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8" w:rsidRPr="0030407D" w:rsidRDefault="00A51B40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SDSA</w:t>
      </w:r>
      <w:r w:rsidR="00FF1518" w:rsidRPr="0030407D">
        <w:rPr>
          <w:rFonts w:ascii="Arial" w:hAnsi="Arial" w:cs="Arial"/>
          <w:b/>
          <w:sz w:val="20"/>
        </w:rPr>
        <w:t xml:space="preserve"> Malpractice &amp; Maladministration policy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Introduction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A51B40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This policy provides reference for SDSA candidates, or anyone providing SDSA</w:t>
      </w:r>
      <w:r w:rsidR="00FF1518" w:rsidRPr="0030407D">
        <w:rPr>
          <w:rFonts w:ascii="Arial" w:hAnsi="Arial" w:cs="Arial"/>
          <w:sz w:val="20"/>
        </w:rPr>
        <w:t xml:space="preserve"> </w:t>
      </w:r>
      <w:r w:rsidR="00837D7E" w:rsidRPr="0030407D">
        <w:rPr>
          <w:rFonts w:ascii="Arial" w:hAnsi="Arial" w:cs="Arial"/>
          <w:sz w:val="20"/>
        </w:rPr>
        <w:t xml:space="preserve">supervised </w:t>
      </w:r>
      <w:r w:rsidRPr="0030407D">
        <w:rPr>
          <w:rFonts w:ascii="Arial" w:hAnsi="Arial" w:cs="Arial"/>
          <w:sz w:val="20"/>
        </w:rPr>
        <w:t xml:space="preserve">assessments or training qualifications, within or outside the UK, </w:t>
      </w:r>
      <w:r w:rsidR="00FF1518" w:rsidRPr="0030407D">
        <w:rPr>
          <w:rFonts w:ascii="Arial" w:hAnsi="Arial" w:cs="Arial"/>
          <w:sz w:val="20"/>
        </w:rPr>
        <w:t>and who are involved in suspected or actual malpractice/mal</w:t>
      </w:r>
      <w:r w:rsidRPr="0030407D">
        <w:rPr>
          <w:rFonts w:ascii="Arial" w:hAnsi="Arial" w:cs="Arial"/>
          <w:sz w:val="20"/>
        </w:rPr>
        <w:t xml:space="preserve">administration. </w:t>
      </w:r>
      <w:r w:rsidR="00FF1518" w:rsidRPr="0030407D">
        <w:rPr>
          <w:rFonts w:ascii="Arial" w:hAnsi="Arial" w:cs="Arial"/>
          <w:sz w:val="20"/>
        </w:rPr>
        <w:t xml:space="preserve">It is also for use by </w:t>
      </w:r>
      <w:r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staff to ensure they deal with all malpractice and maladministration investigations in a consistent manner.  </w:t>
      </w:r>
      <w:r w:rsidRPr="0030407D">
        <w:rPr>
          <w:rFonts w:ascii="Arial" w:hAnsi="Arial" w:cs="Arial"/>
          <w:sz w:val="20"/>
        </w:rPr>
        <w:t>It sets out the steps staff</w:t>
      </w:r>
      <w:r w:rsidR="00FF1518" w:rsidRPr="0030407D">
        <w:rPr>
          <w:rFonts w:ascii="Arial" w:hAnsi="Arial" w:cs="Arial"/>
          <w:sz w:val="20"/>
        </w:rPr>
        <w:t xml:space="preserve"> and </w:t>
      </w:r>
      <w:r w:rsidRPr="0030407D">
        <w:rPr>
          <w:rFonts w:ascii="Arial" w:hAnsi="Arial" w:cs="Arial"/>
          <w:sz w:val="20"/>
        </w:rPr>
        <w:t xml:space="preserve">candidates </w:t>
      </w:r>
      <w:r w:rsidR="00FF1518" w:rsidRPr="0030407D">
        <w:rPr>
          <w:rFonts w:ascii="Arial" w:hAnsi="Arial" w:cs="Arial"/>
          <w:sz w:val="20"/>
        </w:rPr>
        <w:t xml:space="preserve">must follow when reporting </w:t>
      </w:r>
      <w:r w:rsidRPr="0030407D">
        <w:rPr>
          <w:rFonts w:ascii="Arial" w:hAnsi="Arial" w:cs="Arial"/>
          <w:sz w:val="20"/>
        </w:rPr>
        <w:t>possible</w:t>
      </w:r>
      <w:r w:rsidR="00FF1518" w:rsidRPr="0030407D">
        <w:rPr>
          <w:rFonts w:ascii="Arial" w:hAnsi="Arial" w:cs="Arial"/>
          <w:sz w:val="20"/>
        </w:rPr>
        <w:t xml:space="preserve"> cases of malpractice/maladministration and our responsibilities in dealing with such cases.  It also sets out the procedural steps the </w:t>
      </w:r>
      <w:r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will follow when reviewing cases.  </w:t>
      </w:r>
    </w:p>
    <w:p w:rsidR="00A51B40" w:rsidRPr="0030407D" w:rsidRDefault="00A51B40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A51B40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R</w:t>
      </w:r>
      <w:r w:rsidR="00FF1518" w:rsidRPr="0030407D">
        <w:rPr>
          <w:rFonts w:ascii="Arial" w:hAnsi="Arial" w:cs="Arial"/>
          <w:b/>
          <w:sz w:val="20"/>
        </w:rPr>
        <w:t>esponsibility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631AED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It is important that </w:t>
      </w:r>
      <w:r w:rsidR="00631AED" w:rsidRPr="0030407D">
        <w:rPr>
          <w:rFonts w:ascii="Arial" w:hAnsi="Arial" w:cs="Arial"/>
          <w:sz w:val="20"/>
        </w:rPr>
        <w:t xml:space="preserve">all </w:t>
      </w:r>
      <w:r w:rsidRPr="0030407D">
        <w:rPr>
          <w:rFonts w:ascii="Arial" w:hAnsi="Arial" w:cs="Arial"/>
          <w:sz w:val="20"/>
        </w:rPr>
        <w:t xml:space="preserve">staff involved in the management, assessment and quality assurance of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qualifications, </w:t>
      </w:r>
      <w:r w:rsidR="00A51B40" w:rsidRPr="0030407D">
        <w:rPr>
          <w:rFonts w:ascii="Arial" w:hAnsi="Arial" w:cs="Arial"/>
          <w:sz w:val="20"/>
        </w:rPr>
        <w:t>as well as candidates</w:t>
      </w:r>
      <w:r w:rsidRPr="0030407D">
        <w:rPr>
          <w:rFonts w:ascii="Arial" w:hAnsi="Arial" w:cs="Arial"/>
          <w:sz w:val="20"/>
        </w:rPr>
        <w:t>, are fully aware of the contents of the policy</w:t>
      </w:r>
      <w:r w:rsidR="00631AED" w:rsidRPr="0030407D">
        <w:rPr>
          <w:rFonts w:ascii="Arial" w:hAnsi="Arial" w:cs="Arial"/>
          <w:sz w:val="20"/>
        </w:rPr>
        <w:t>.</w:t>
      </w:r>
    </w:p>
    <w:p w:rsidR="00631AED" w:rsidRPr="0030407D" w:rsidRDefault="00631AED" w:rsidP="00FF1518">
      <w:pPr>
        <w:spacing w:after="0" w:line="240" w:lineRule="auto"/>
        <w:rPr>
          <w:rFonts w:ascii="Arial" w:hAnsi="Arial" w:cs="Arial"/>
          <w:sz w:val="20"/>
        </w:rPr>
      </w:pPr>
    </w:p>
    <w:p w:rsidR="00A51B40" w:rsidRPr="0030407D" w:rsidRDefault="00631AED" w:rsidP="00631AE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All staff</w:t>
      </w:r>
      <w:r w:rsidR="00837D7E" w:rsidRPr="0030407D">
        <w:rPr>
          <w:rFonts w:ascii="Arial" w:hAnsi="Arial" w:cs="Arial"/>
          <w:sz w:val="20"/>
        </w:rPr>
        <w:t>, assessors</w:t>
      </w:r>
      <w:r w:rsidRPr="0030407D">
        <w:rPr>
          <w:rFonts w:ascii="Arial" w:hAnsi="Arial" w:cs="Arial"/>
          <w:sz w:val="20"/>
        </w:rPr>
        <w:t xml:space="preserve"> </w:t>
      </w:r>
      <w:r w:rsidR="00837D7E" w:rsidRPr="0030407D">
        <w:rPr>
          <w:rFonts w:ascii="Arial" w:hAnsi="Arial" w:cs="Arial"/>
          <w:sz w:val="20"/>
        </w:rPr>
        <w:t xml:space="preserve">and candidates </w:t>
      </w:r>
      <w:r w:rsidRPr="0030407D">
        <w:rPr>
          <w:rFonts w:ascii="Arial" w:hAnsi="Arial" w:cs="Arial"/>
          <w:sz w:val="20"/>
        </w:rPr>
        <w:t>are responsible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for </w:t>
      </w:r>
      <w:r w:rsidR="00FF1518" w:rsidRPr="0030407D">
        <w:rPr>
          <w:rFonts w:ascii="Arial" w:hAnsi="Arial" w:cs="Arial"/>
          <w:sz w:val="20"/>
        </w:rPr>
        <w:t>prevent</w:t>
      </w:r>
      <w:r w:rsidRPr="0030407D">
        <w:rPr>
          <w:rFonts w:ascii="Arial" w:hAnsi="Arial" w:cs="Arial"/>
          <w:sz w:val="20"/>
        </w:rPr>
        <w:t>ing and reporting</w:t>
      </w:r>
      <w:r w:rsidR="00FF1518" w:rsidRPr="0030407D">
        <w:rPr>
          <w:rFonts w:ascii="Arial" w:hAnsi="Arial" w:cs="Arial"/>
          <w:sz w:val="20"/>
        </w:rPr>
        <w:t xml:space="preserve"> instances of malpractice and maladministration.  </w:t>
      </w:r>
    </w:p>
    <w:p w:rsidR="00A51B40" w:rsidRPr="0030407D" w:rsidRDefault="00A51B40" w:rsidP="00A51B4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</w:t>
      </w:r>
      <w:r w:rsidR="00FF1518" w:rsidRPr="0030407D">
        <w:rPr>
          <w:rFonts w:ascii="Arial" w:hAnsi="Arial" w:cs="Arial"/>
          <w:sz w:val="20"/>
        </w:rPr>
        <w:t>ailure to report suspected or actual malp</w:t>
      </w:r>
      <w:r w:rsidRPr="0030407D">
        <w:rPr>
          <w:rFonts w:ascii="Arial" w:hAnsi="Arial" w:cs="Arial"/>
          <w:sz w:val="20"/>
        </w:rPr>
        <w:t xml:space="preserve">ractice/maladministration cases may result in disciplinary action or withdrawal of </w:t>
      </w:r>
      <w:r w:rsidR="00631AED" w:rsidRPr="0030407D">
        <w:rPr>
          <w:rFonts w:ascii="Arial" w:hAnsi="Arial" w:cs="Arial"/>
          <w:sz w:val="20"/>
        </w:rPr>
        <w:t xml:space="preserve">trainer or </w:t>
      </w:r>
      <w:r w:rsidRPr="0030407D">
        <w:rPr>
          <w:rFonts w:ascii="Arial" w:hAnsi="Arial" w:cs="Arial"/>
          <w:sz w:val="20"/>
        </w:rPr>
        <w:t>assessor certification.</w:t>
      </w:r>
    </w:p>
    <w:p w:rsidR="00631AED" w:rsidRPr="0030407D" w:rsidRDefault="00FF1518" w:rsidP="00A51B4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If you</w:t>
      </w:r>
      <w:r w:rsidR="00631AED" w:rsidRPr="0030407D">
        <w:rPr>
          <w:rFonts w:ascii="Arial" w:hAnsi="Arial" w:cs="Arial"/>
          <w:sz w:val="20"/>
        </w:rPr>
        <w:t xml:space="preserve"> would like further guidance</w:t>
      </w:r>
      <w:r w:rsidRPr="0030407D">
        <w:rPr>
          <w:rFonts w:ascii="Arial" w:hAnsi="Arial" w:cs="Arial"/>
          <w:sz w:val="20"/>
        </w:rPr>
        <w:t xml:space="preserve"> from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on how to prevent, investigate, and deal with malpractice and maladministration then please </w:t>
      </w:r>
      <w:r w:rsidR="00631AED" w:rsidRPr="0030407D">
        <w:rPr>
          <w:rFonts w:ascii="Arial" w:hAnsi="Arial" w:cs="Arial"/>
          <w:sz w:val="20"/>
        </w:rPr>
        <w:t>the call centre</w:t>
      </w:r>
      <w:r w:rsidRPr="0030407D">
        <w:rPr>
          <w:rFonts w:ascii="Arial" w:hAnsi="Arial" w:cs="Arial"/>
          <w:sz w:val="20"/>
        </w:rPr>
        <w:t xml:space="preserve"> (details below.  </w:t>
      </w:r>
    </w:p>
    <w:p w:rsidR="00FF1518" w:rsidRPr="0030407D" w:rsidRDefault="00631AED" w:rsidP="00A51B4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Compliance with the policy</w:t>
      </w:r>
      <w:r w:rsidR="00FF1518" w:rsidRPr="0030407D">
        <w:rPr>
          <w:rFonts w:ascii="Arial" w:hAnsi="Arial" w:cs="Arial"/>
          <w:sz w:val="20"/>
        </w:rPr>
        <w:t xml:space="preserve"> will be reviewed by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periodically.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Review arrangements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631AED" w:rsidRPr="0030407D" w:rsidRDefault="00FF1518" w:rsidP="00631AE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We will review this policy annually </w:t>
      </w:r>
      <w:r w:rsidR="00631AED" w:rsidRPr="0030407D">
        <w:rPr>
          <w:rFonts w:ascii="Arial" w:hAnsi="Arial" w:cs="Arial"/>
          <w:sz w:val="20"/>
        </w:rPr>
        <w:t>and revise it as</w:t>
      </w:r>
      <w:r w:rsidRPr="0030407D">
        <w:rPr>
          <w:rFonts w:ascii="Arial" w:hAnsi="Arial" w:cs="Arial"/>
          <w:sz w:val="20"/>
        </w:rPr>
        <w:t xml:space="preserve"> necessary</w:t>
      </w:r>
    </w:p>
    <w:p w:rsidR="00FF1518" w:rsidRPr="0030407D" w:rsidRDefault="00631AED" w:rsidP="00631AE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We will consider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candidate, trainer and assessor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feedback, changes in practices</w:t>
      </w:r>
      <w:r w:rsidR="00FF1518" w:rsidRPr="0030407D">
        <w:rPr>
          <w:rFonts w:ascii="Arial" w:hAnsi="Arial" w:cs="Arial"/>
          <w:sz w:val="20"/>
        </w:rPr>
        <w:t xml:space="preserve">, changes in legislation, </w:t>
      </w:r>
      <w:r w:rsidRPr="0030407D">
        <w:rPr>
          <w:rFonts w:ascii="Arial" w:hAnsi="Arial" w:cs="Arial"/>
          <w:sz w:val="20"/>
        </w:rPr>
        <w:t xml:space="preserve">and </w:t>
      </w:r>
      <w:proofErr w:type="spellStart"/>
      <w:r w:rsidRPr="0030407D">
        <w:rPr>
          <w:rFonts w:ascii="Arial" w:hAnsi="Arial" w:cs="Arial"/>
          <w:sz w:val="20"/>
        </w:rPr>
        <w:t>learnings</w:t>
      </w:r>
      <w:proofErr w:type="spellEnd"/>
      <w:r w:rsidR="00FF1518" w:rsidRPr="0030407D">
        <w:rPr>
          <w:rFonts w:ascii="Arial" w:hAnsi="Arial" w:cs="Arial"/>
          <w:sz w:val="20"/>
        </w:rPr>
        <w:t xml:space="preserve"> from </w:t>
      </w:r>
      <w:r w:rsidRPr="0030407D">
        <w:rPr>
          <w:rFonts w:ascii="Arial" w:hAnsi="Arial" w:cs="Arial"/>
          <w:sz w:val="20"/>
        </w:rPr>
        <w:t xml:space="preserve">any </w:t>
      </w:r>
      <w:r w:rsidR="00FF1518" w:rsidRPr="0030407D">
        <w:rPr>
          <w:rFonts w:ascii="Arial" w:hAnsi="Arial" w:cs="Arial"/>
          <w:sz w:val="20"/>
        </w:rPr>
        <w:t xml:space="preserve">previous allegations.  </w:t>
      </w:r>
    </w:p>
    <w:p w:rsidR="00FF1518" w:rsidRPr="0030407D" w:rsidRDefault="00631AED" w:rsidP="00FF151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The</w:t>
      </w:r>
      <w:r w:rsidR="00FF1518" w:rsidRPr="0030407D">
        <w:rPr>
          <w:rFonts w:ascii="Arial" w:hAnsi="Arial" w:cs="Arial"/>
          <w:sz w:val="20"/>
        </w:rPr>
        <w:t xml:space="preserve"> policy may </w:t>
      </w:r>
      <w:r w:rsidRPr="0030407D">
        <w:rPr>
          <w:rFonts w:ascii="Arial" w:hAnsi="Arial" w:cs="Arial"/>
          <w:sz w:val="20"/>
        </w:rPr>
        <w:t xml:space="preserve">also </w:t>
      </w:r>
      <w:r w:rsidR="00FF1518" w:rsidRPr="0030407D">
        <w:rPr>
          <w:rFonts w:ascii="Arial" w:hAnsi="Arial" w:cs="Arial"/>
          <w:sz w:val="20"/>
        </w:rPr>
        <w:t>be updated i</w:t>
      </w:r>
      <w:r w:rsidRPr="0030407D">
        <w:rPr>
          <w:rFonts w:ascii="Arial" w:hAnsi="Arial" w:cs="Arial"/>
          <w:sz w:val="20"/>
        </w:rPr>
        <w:t>n light of operational feedback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Definition of Malpractice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Malpractice any activity or practice </w:t>
      </w:r>
      <w:r w:rsidR="00631AED" w:rsidRPr="0030407D">
        <w:rPr>
          <w:rFonts w:ascii="Arial" w:hAnsi="Arial" w:cs="Arial"/>
          <w:sz w:val="20"/>
        </w:rPr>
        <w:t>that</w:t>
      </w:r>
      <w:r w:rsidRPr="0030407D">
        <w:rPr>
          <w:rFonts w:ascii="Arial" w:hAnsi="Arial" w:cs="Arial"/>
          <w:sz w:val="20"/>
        </w:rPr>
        <w:t xml:space="preserve"> deliberately contravenes regulations and compromises the integrity of internal or external assessment process and/or the validity of certificates.  It covers a</w:t>
      </w:r>
      <w:r w:rsidR="00631AED" w:rsidRPr="0030407D">
        <w:rPr>
          <w:rFonts w:ascii="Arial" w:hAnsi="Arial" w:cs="Arial"/>
          <w:sz w:val="20"/>
        </w:rPr>
        <w:t xml:space="preserve">ny deliberate actions, neglect, </w:t>
      </w:r>
      <w:r w:rsidRPr="0030407D">
        <w:rPr>
          <w:rFonts w:ascii="Arial" w:hAnsi="Arial" w:cs="Arial"/>
          <w:sz w:val="20"/>
        </w:rPr>
        <w:t>or other practice that compromises</w:t>
      </w:r>
      <w:r w:rsidR="00631AED" w:rsidRPr="0030407D">
        <w:rPr>
          <w:rFonts w:ascii="Arial" w:hAnsi="Arial" w:cs="Arial"/>
          <w:sz w:val="20"/>
        </w:rPr>
        <w:t>:</w:t>
      </w:r>
      <w:r w:rsidRPr="0030407D">
        <w:rPr>
          <w:rFonts w:ascii="Arial" w:hAnsi="Arial" w:cs="Arial"/>
          <w:sz w:val="20"/>
        </w:rPr>
        <w:t xml:space="preserve"> </w:t>
      </w:r>
    </w:p>
    <w:p w:rsidR="00631AED" w:rsidRPr="0030407D" w:rsidRDefault="00FF1518" w:rsidP="00E3726E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the</w:t>
      </w:r>
      <w:proofErr w:type="gramEnd"/>
      <w:r w:rsidRPr="0030407D">
        <w:rPr>
          <w:rFonts w:ascii="Arial" w:hAnsi="Arial" w:cs="Arial"/>
          <w:sz w:val="20"/>
        </w:rPr>
        <w:t xml:space="preserve"> assessment process; </w:t>
      </w:r>
    </w:p>
    <w:p w:rsidR="00FF1518" w:rsidRPr="0030407D" w:rsidRDefault="00FF1518" w:rsidP="00E3726E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integrity</w:t>
      </w:r>
      <w:proofErr w:type="gramEnd"/>
      <w:r w:rsidRPr="0030407D">
        <w:rPr>
          <w:rFonts w:ascii="Arial" w:hAnsi="Arial" w:cs="Arial"/>
          <w:sz w:val="20"/>
        </w:rPr>
        <w:t xml:space="preserve"> of a qualification; </w:t>
      </w:r>
    </w:p>
    <w:p w:rsidR="00FF1518" w:rsidRPr="0030407D" w:rsidRDefault="00FF1518" w:rsidP="00E3726E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validity</w:t>
      </w:r>
      <w:proofErr w:type="gramEnd"/>
      <w:r w:rsidRPr="0030407D">
        <w:rPr>
          <w:rFonts w:ascii="Arial" w:hAnsi="Arial" w:cs="Arial"/>
          <w:sz w:val="20"/>
        </w:rPr>
        <w:t xml:space="preserve"> of a result or certificate; </w:t>
      </w:r>
    </w:p>
    <w:p w:rsidR="00FF1518" w:rsidRPr="0030407D" w:rsidRDefault="00FF1518" w:rsidP="00E3726E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the</w:t>
      </w:r>
      <w:proofErr w:type="gramEnd"/>
      <w:r w:rsidRPr="0030407D">
        <w:rPr>
          <w:rFonts w:ascii="Arial" w:hAnsi="Arial" w:cs="Arial"/>
          <w:sz w:val="20"/>
        </w:rPr>
        <w:t xml:space="preserve"> reputation and credibility of the </w:t>
      </w:r>
      <w:r w:rsidR="00A51B40" w:rsidRPr="0030407D">
        <w:rPr>
          <w:rFonts w:ascii="Arial" w:hAnsi="Arial" w:cs="Arial"/>
          <w:sz w:val="20"/>
        </w:rPr>
        <w:t>SDSA</w:t>
      </w:r>
    </w:p>
    <w:p w:rsidR="00FF1518" w:rsidRPr="0030407D" w:rsidRDefault="00631AED" w:rsidP="00E3726E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the</w:t>
      </w:r>
      <w:proofErr w:type="gramEnd"/>
      <w:r w:rsidRPr="0030407D">
        <w:rPr>
          <w:rFonts w:ascii="Arial" w:hAnsi="Arial" w:cs="Arial"/>
          <w:sz w:val="20"/>
        </w:rPr>
        <w:t xml:space="preserve"> reputation and credibility of SDSA associates</w:t>
      </w:r>
      <w:r w:rsidR="00924C6B" w:rsidRPr="0030407D">
        <w:rPr>
          <w:rFonts w:ascii="Arial" w:hAnsi="Arial" w:cs="Arial"/>
          <w:sz w:val="20"/>
        </w:rPr>
        <w:t>, clients</w:t>
      </w:r>
      <w:r w:rsidRPr="0030407D">
        <w:rPr>
          <w:rFonts w:ascii="Arial" w:hAnsi="Arial" w:cs="Arial"/>
          <w:sz w:val="20"/>
        </w:rPr>
        <w:t xml:space="preserve"> or operating partners</w:t>
      </w:r>
    </w:p>
    <w:p w:rsidR="00714D4A" w:rsidRPr="0030407D" w:rsidRDefault="00714D4A" w:rsidP="00E3726E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714D4A" w:rsidRPr="0030407D" w:rsidRDefault="00714D4A" w:rsidP="00E3726E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This</w:t>
      </w:r>
      <w:r w:rsidR="00FF1518" w:rsidRPr="0030407D">
        <w:rPr>
          <w:rFonts w:ascii="Arial" w:hAnsi="Arial" w:cs="Arial"/>
          <w:sz w:val="20"/>
        </w:rPr>
        <w:t xml:space="preserve"> may include</w:t>
      </w:r>
      <w:r w:rsidRPr="0030407D">
        <w:rPr>
          <w:rFonts w:ascii="Arial" w:hAnsi="Arial" w:cs="Arial"/>
          <w:sz w:val="20"/>
        </w:rPr>
        <w:t>:</w:t>
      </w:r>
    </w:p>
    <w:p w:rsidR="00714D4A" w:rsidRPr="0030407D" w:rsidRDefault="00FF1518" w:rsidP="00E3726E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failure</w:t>
      </w:r>
      <w:proofErr w:type="gramEnd"/>
      <w:r w:rsidRPr="0030407D">
        <w:rPr>
          <w:rFonts w:ascii="Arial" w:hAnsi="Arial" w:cs="Arial"/>
          <w:sz w:val="20"/>
        </w:rPr>
        <w:t xml:space="preserve"> to maintain appropriate records</w:t>
      </w:r>
    </w:p>
    <w:p w:rsidR="00714D4A" w:rsidRPr="0030407D" w:rsidRDefault="00FF1518" w:rsidP="00E3726E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deliberate</w:t>
      </w:r>
      <w:proofErr w:type="gramEnd"/>
      <w:r w:rsidRPr="0030407D">
        <w:rPr>
          <w:rFonts w:ascii="Arial" w:hAnsi="Arial" w:cs="Arial"/>
          <w:sz w:val="20"/>
        </w:rPr>
        <w:t xml:space="preserve"> falsification of records </w:t>
      </w:r>
    </w:p>
    <w:p w:rsidR="00714D4A" w:rsidRPr="0030407D" w:rsidRDefault="00714D4A" w:rsidP="00E3726E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improper</w:t>
      </w:r>
      <w:proofErr w:type="gramEnd"/>
      <w:r w:rsidRPr="0030407D">
        <w:rPr>
          <w:rFonts w:ascii="Arial" w:hAnsi="Arial" w:cs="Arial"/>
          <w:sz w:val="20"/>
        </w:rPr>
        <w:t xml:space="preserve"> issue of certificates</w:t>
      </w:r>
    </w:p>
    <w:p w:rsidR="00FF1518" w:rsidRPr="0030407D" w:rsidRDefault="00FF1518" w:rsidP="00E3726E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discrimination</w:t>
      </w:r>
      <w:proofErr w:type="gramEnd"/>
      <w:r w:rsidRPr="0030407D">
        <w:rPr>
          <w:rFonts w:ascii="Arial" w:hAnsi="Arial" w:cs="Arial"/>
          <w:sz w:val="20"/>
        </w:rPr>
        <w:t xml:space="preserve"> or bias towards </w:t>
      </w:r>
      <w:r w:rsidR="00714D4A" w:rsidRPr="0030407D">
        <w:rPr>
          <w:rFonts w:ascii="Arial" w:hAnsi="Arial" w:cs="Arial"/>
          <w:sz w:val="20"/>
        </w:rPr>
        <w:t>particular candidates</w:t>
      </w:r>
      <w:r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 xml:space="preserve">Examples of malpractice 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714D4A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These</w:t>
      </w:r>
      <w:r w:rsidR="00FF1518" w:rsidRPr="0030407D">
        <w:rPr>
          <w:rFonts w:ascii="Arial" w:hAnsi="Arial" w:cs="Arial"/>
          <w:sz w:val="20"/>
        </w:rPr>
        <w:t xml:space="preserve"> examples are not exhaustive </w:t>
      </w:r>
      <w:r w:rsidRPr="0030407D">
        <w:rPr>
          <w:rFonts w:ascii="Arial" w:hAnsi="Arial" w:cs="Arial"/>
          <w:sz w:val="20"/>
        </w:rPr>
        <w:t>and</w:t>
      </w:r>
      <w:r w:rsidR="00924C6B" w:rsidRPr="0030407D">
        <w:rPr>
          <w:rFonts w:ascii="Arial" w:hAnsi="Arial" w:cs="Arial"/>
          <w:sz w:val="20"/>
        </w:rPr>
        <w:t xml:space="preserve"> are</w:t>
      </w:r>
      <w:r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intended </w:t>
      </w:r>
      <w:r w:rsidRPr="0030407D">
        <w:rPr>
          <w:rFonts w:ascii="Arial" w:hAnsi="Arial" w:cs="Arial"/>
          <w:sz w:val="20"/>
        </w:rPr>
        <w:t xml:space="preserve">only </w:t>
      </w:r>
      <w:r w:rsidR="00FF1518" w:rsidRPr="0030407D">
        <w:rPr>
          <w:rFonts w:ascii="Arial" w:hAnsi="Arial" w:cs="Arial"/>
          <w:sz w:val="20"/>
        </w:rPr>
        <w:t xml:space="preserve">as </w:t>
      </w:r>
      <w:r w:rsidRPr="0030407D">
        <w:rPr>
          <w:rFonts w:ascii="Arial" w:hAnsi="Arial" w:cs="Arial"/>
          <w:sz w:val="20"/>
        </w:rPr>
        <w:t>illustrations</w:t>
      </w:r>
      <w:r w:rsidR="00FF1518" w:rsidRPr="0030407D">
        <w:rPr>
          <w:rFonts w:ascii="Arial" w:hAnsi="Arial" w:cs="Arial"/>
          <w:sz w:val="20"/>
        </w:rPr>
        <w:t xml:space="preserve">: </w:t>
      </w:r>
    </w:p>
    <w:p w:rsidR="00FF1518" w:rsidRPr="0030407D" w:rsidRDefault="00714D4A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Failing to provide</w:t>
      </w:r>
      <w:r w:rsidR="00FF1518" w:rsidRPr="0030407D">
        <w:rPr>
          <w:rFonts w:ascii="Arial" w:hAnsi="Arial" w:cs="Arial"/>
          <w:sz w:val="20"/>
        </w:rPr>
        <w:t xml:space="preserve"> access to </w:t>
      </w:r>
      <w:r w:rsidRPr="0030407D">
        <w:rPr>
          <w:rFonts w:ascii="Arial" w:hAnsi="Arial" w:cs="Arial"/>
          <w:sz w:val="20"/>
        </w:rPr>
        <w:t xml:space="preserve">training and assessment </w:t>
      </w:r>
      <w:r w:rsidR="00FF1518" w:rsidRPr="0030407D">
        <w:rPr>
          <w:rFonts w:ascii="Arial" w:hAnsi="Arial" w:cs="Arial"/>
          <w:sz w:val="20"/>
        </w:rPr>
        <w:t>records</w:t>
      </w:r>
      <w:r w:rsidRPr="0030407D">
        <w:rPr>
          <w:rFonts w:ascii="Arial" w:hAnsi="Arial" w:cs="Arial"/>
          <w:sz w:val="20"/>
        </w:rPr>
        <w:t xml:space="preserve"> when required by an</w:t>
      </w:r>
      <w:r w:rsidR="00FF1518" w:rsidRPr="0030407D">
        <w:rPr>
          <w:rFonts w:ascii="Arial" w:hAnsi="Arial" w:cs="Arial"/>
          <w:sz w:val="20"/>
        </w:rPr>
        <w:t xml:space="preserve"> authorised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representative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Failure to carry out internal assessment, moderation or verification in accordance with </w:t>
      </w:r>
      <w:r w:rsidR="00B93351" w:rsidRPr="0030407D">
        <w:rPr>
          <w:rFonts w:ascii="Arial" w:hAnsi="Arial" w:cs="Arial"/>
          <w:sz w:val="20"/>
        </w:rPr>
        <w:t>SDSA processes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Failing</w:t>
      </w:r>
      <w:r w:rsidR="00FF1518" w:rsidRPr="0030407D">
        <w:rPr>
          <w:rFonts w:ascii="Arial" w:hAnsi="Arial" w:cs="Arial"/>
          <w:sz w:val="20"/>
        </w:rPr>
        <w:t xml:space="preserve"> to adhere to registration and certification procedures.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</w:t>
      </w:r>
      <w:r w:rsidR="00FF1518" w:rsidRPr="0030407D">
        <w:rPr>
          <w:rFonts w:ascii="Arial" w:hAnsi="Arial" w:cs="Arial"/>
          <w:sz w:val="20"/>
        </w:rPr>
        <w:t xml:space="preserve">ailure to adhere to qualification </w:t>
      </w:r>
      <w:r w:rsidRPr="0030407D">
        <w:rPr>
          <w:rFonts w:ascii="Arial" w:hAnsi="Arial" w:cs="Arial"/>
          <w:sz w:val="20"/>
        </w:rPr>
        <w:t>approval requirements</w:t>
      </w:r>
    </w:p>
    <w:p w:rsidR="00B93351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</w:t>
      </w:r>
      <w:r w:rsidR="00FF1518" w:rsidRPr="0030407D">
        <w:rPr>
          <w:rFonts w:ascii="Arial" w:hAnsi="Arial" w:cs="Arial"/>
          <w:sz w:val="20"/>
        </w:rPr>
        <w:t xml:space="preserve">ailure to maintain </w:t>
      </w:r>
      <w:r w:rsidRPr="0030407D">
        <w:rPr>
          <w:rFonts w:ascii="Arial" w:hAnsi="Arial" w:cs="Arial"/>
          <w:sz w:val="20"/>
        </w:rPr>
        <w:t>proper</w:t>
      </w:r>
      <w:r w:rsidR="00FF1518" w:rsidRPr="0030407D">
        <w:rPr>
          <w:rFonts w:ascii="Arial" w:hAnsi="Arial" w:cs="Arial"/>
          <w:sz w:val="20"/>
        </w:rPr>
        <w:t xml:space="preserve"> records, </w:t>
      </w:r>
      <w:proofErr w:type="spellStart"/>
      <w:r w:rsidR="00FF1518" w:rsidRPr="0030407D">
        <w:rPr>
          <w:rFonts w:ascii="Arial" w:hAnsi="Arial" w:cs="Arial"/>
          <w:sz w:val="20"/>
        </w:rPr>
        <w:t>eg</w:t>
      </w:r>
      <w:proofErr w:type="spellEnd"/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assessment records, </w:t>
      </w:r>
      <w:r w:rsidR="00FF1518" w:rsidRPr="0030407D">
        <w:rPr>
          <w:rFonts w:ascii="Arial" w:hAnsi="Arial" w:cs="Arial"/>
          <w:sz w:val="20"/>
        </w:rPr>
        <w:t xml:space="preserve">certification </w:t>
      </w:r>
      <w:r w:rsidRPr="0030407D">
        <w:rPr>
          <w:rFonts w:ascii="Arial" w:hAnsi="Arial" w:cs="Arial"/>
          <w:sz w:val="20"/>
        </w:rPr>
        <w:t>records</w:t>
      </w:r>
      <w:r w:rsidR="00FF1518"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</w:t>
      </w:r>
      <w:r w:rsidR="00FF1518" w:rsidRPr="0030407D">
        <w:rPr>
          <w:rFonts w:ascii="Arial" w:hAnsi="Arial" w:cs="Arial"/>
          <w:sz w:val="20"/>
        </w:rPr>
        <w:t xml:space="preserve">orgery of </w:t>
      </w:r>
      <w:r w:rsidRPr="0030407D">
        <w:rPr>
          <w:rFonts w:ascii="Arial" w:hAnsi="Arial" w:cs="Arial"/>
          <w:sz w:val="20"/>
        </w:rPr>
        <w:t>training or assessment records</w:t>
      </w:r>
      <w:r w:rsidR="00FF1518"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Fraudulent claim</w:t>
      </w:r>
      <w:r w:rsidR="00B93351" w:rsidRPr="0030407D">
        <w:rPr>
          <w:rFonts w:ascii="Arial" w:hAnsi="Arial" w:cs="Arial"/>
          <w:sz w:val="20"/>
        </w:rPr>
        <w:t>s</w:t>
      </w:r>
      <w:r w:rsidRPr="0030407D">
        <w:rPr>
          <w:rFonts w:ascii="Arial" w:hAnsi="Arial" w:cs="Arial"/>
          <w:sz w:val="20"/>
        </w:rPr>
        <w:t xml:space="preserve"> for certificates 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U</w:t>
      </w:r>
      <w:r w:rsidR="00FF1518" w:rsidRPr="0030407D">
        <w:rPr>
          <w:rFonts w:ascii="Arial" w:hAnsi="Arial" w:cs="Arial"/>
          <w:sz w:val="20"/>
        </w:rPr>
        <w:t>se of inappropriate materials / equipment in assessment settings (e.g. mobile phones)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W</w:t>
      </w:r>
      <w:r w:rsidR="00FF1518" w:rsidRPr="0030407D">
        <w:rPr>
          <w:rFonts w:ascii="Arial" w:hAnsi="Arial" w:cs="Arial"/>
          <w:sz w:val="20"/>
        </w:rPr>
        <w:t xml:space="preserve">ithholding of information </w:t>
      </w:r>
      <w:r w:rsidRPr="0030407D">
        <w:rPr>
          <w:rFonts w:ascii="Arial" w:hAnsi="Arial" w:cs="Arial"/>
          <w:sz w:val="20"/>
        </w:rPr>
        <w:t>necessary</w:t>
      </w:r>
      <w:r w:rsidR="00FF1518" w:rsidRPr="0030407D">
        <w:rPr>
          <w:rFonts w:ascii="Arial" w:hAnsi="Arial" w:cs="Arial"/>
          <w:sz w:val="20"/>
        </w:rPr>
        <w:t xml:space="preserve"> to maintaining the standards of qualifications</w:t>
      </w:r>
    </w:p>
    <w:p w:rsidR="00B93351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M</w:t>
      </w:r>
      <w:r w:rsidR="00FF1518" w:rsidRPr="0030407D">
        <w:rPr>
          <w:rFonts w:ascii="Arial" w:hAnsi="Arial" w:cs="Arial"/>
          <w:sz w:val="20"/>
        </w:rPr>
        <w:t>is</w:t>
      </w:r>
      <w:r w:rsidRPr="0030407D">
        <w:rPr>
          <w:rFonts w:ascii="Arial" w:hAnsi="Arial" w:cs="Arial"/>
          <w:sz w:val="20"/>
        </w:rPr>
        <w:t xml:space="preserve">use of SDSA or associate’s logos or trademarks </w:t>
      </w:r>
    </w:p>
    <w:p w:rsidR="00FF1518" w:rsidRPr="0030407D" w:rsidRDefault="00B93351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M</w:t>
      </w:r>
      <w:r w:rsidR="00FF1518" w:rsidRPr="0030407D">
        <w:rPr>
          <w:rFonts w:ascii="Arial" w:hAnsi="Arial" w:cs="Arial"/>
          <w:sz w:val="20"/>
        </w:rPr>
        <w:t xml:space="preserve">isrepresentation of a relationship with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or </w:t>
      </w:r>
      <w:r w:rsidRPr="0030407D">
        <w:rPr>
          <w:rFonts w:ascii="Arial" w:hAnsi="Arial" w:cs="Arial"/>
          <w:sz w:val="20"/>
        </w:rPr>
        <w:t xml:space="preserve">a trainer or assessors </w:t>
      </w:r>
      <w:r w:rsidR="00FF1518" w:rsidRPr="0030407D">
        <w:rPr>
          <w:rFonts w:ascii="Arial" w:hAnsi="Arial" w:cs="Arial"/>
          <w:sz w:val="20"/>
        </w:rPr>
        <w:t xml:space="preserve">approval status with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Collusion or permitting collusio</w:t>
      </w:r>
      <w:r w:rsidR="00BA5BFF" w:rsidRPr="0030407D">
        <w:rPr>
          <w:rFonts w:ascii="Arial" w:hAnsi="Arial" w:cs="Arial"/>
          <w:sz w:val="20"/>
        </w:rPr>
        <w:t xml:space="preserve">n in </w:t>
      </w:r>
      <w:r w:rsidRPr="0030407D">
        <w:rPr>
          <w:rFonts w:ascii="Arial" w:hAnsi="Arial" w:cs="Arial"/>
          <w:sz w:val="20"/>
        </w:rPr>
        <w:t>assessments</w:t>
      </w:r>
    </w:p>
    <w:p w:rsidR="00FF1518" w:rsidRPr="0030407D" w:rsidRDefault="00BA5BFF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Maladministration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Deliberate contravention of assessment arrangements</w:t>
      </w:r>
    </w:p>
    <w:p w:rsidR="00FF1518" w:rsidRPr="0030407D" w:rsidRDefault="00BA5BFF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Loss, theft or</w:t>
      </w:r>
      <w:r w:rsidR="00FF1518" w:rsidRPr="0030407D">
        <w:rPr>
          <w:rFonts w:ascii="Arial" w:hAnsi="Arial" w:cs="Arial"/>
          <w:sz w:val="20"/>
        </w:rPr>
        <w:t xml:space="preserve"> breach of confidentiality in assessment materials</w:t>
      </w:r>
    </w:p>
    <w:p w:rsidR="00FF1518" w:rsidRPr="0030407D" w:rsidRDefault="00BA5BFF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Imp</w:t>
      </w:r>
      <w:r w:rsidR="00FF1518" w:rsidRPr="0030407D">
        <w:rPr>
          <w:rFonts w:ascii="Arial" w:hAnsi="Arial" w:cs="Arial"/>
          <w:sz w:val="20"/>
        </w:rPr>
        <w:t>ersonation -</w:t>
      </w:r>
      <w:r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assuming the identity of another candidate or having someone assume your identity during an assessment. 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Unauthorised amendment, </w:t>
      </w:r>
      <w:r w:rsidR="00BA5BFF" w:rsidRPr="0030407D">
        <w:rPr>
          <w:rFonts w:ascii="Arial" w:hAnsi="Arial" w:cs="Arial"/>
          <w:sz w:val="20"/>
        </w:rPr>
        <w:t xml:space="preserve">copying or distributing of assessment </w:t>
      </w:r>
      <w:r w:rsidRPr="0030407D">
        <w:rPr>
          <w:rFonts w:ascii="Arial" w:hAnsi="Arial" w:cs="Arial"/>
          <w:sz w:val="20"/>
        </w:rPr>
        <w:t>materials</w:t>
      </w:r>
    </w:p>
    <w:p w:rsidR="00FF1518" w:rsidRPr="0030407D" w:rsidRDefault="00FF1518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Inappropriate assistance to </w:t>
      </w:r>
      <w:r w:rsidR="00BA5BFF" w:rsidRPr="0030407D">
        <w:rPr>
          <w:rFonts w:ascii="Arial" w:hAnsi="Arial" w:cs="Arial"/>
          <w:sz w:val="20"/>
        </w:rPr>
        <w:t>candidates</w:t>
      </w:r>
      <w:r w:rsidRPr="0030407D">
        <w:rPr>
          <w:rFonts w:ascii="Arial" w:hAnsi="Arial" w:cs="Arial"/>
          <w:sz w:val="20"/>
        </w:rPr>
        <w:t xml:space="preserve"> by centre staff (</w:t>
      </w:r>
      <w:proofErr w:type="spellStart"/>
      <w:r w:rsidRPr="0030407D">
        <w:rPr>
          <w:rFonts w:ascii="Arial" w:hAnsi="Arial" w:cs="Arial"/>
          <w:sz w:val="20"/>
        </w:rPr>
        <w:t>eg</w:t>
      </w:r>
      <w:proofErr w:type="spellEnd"/>
      <w:r w:rsidRPr="0030407D">
        <w:rPr>
          <w:rFonts w:ascii="Arial" w:hAnsi="Arial" w:cs="Arial"/>
          <w:sz w:val="20"/>
        </w:rPr>
        <w:t xml:space="preserve"> unfairly helping them to pass a unit or </w:t>
      </w:r>
      <w:r w:rsidR="00BA5BFF" w:rsidRPr="0030407D">
        <w:rPr>
          <w:rFonts w:ascii="Arial" w:hAnsi="Arial" w:cs="Arial"/>
          <w:sz w:val="20"/>
        </w:rPr>
        <w:t>assessment</w:t>
      </w:r>
      <w:r w:rsidRPr="0030407D">
        <w:rPr>
          <w:rFonts w:ascii="Arial" w:hAnsi="Arial" w:cs="Arial"/>
          <w:sz w:val="20"/>
        </w:rPr>
        <w:t>)</w:t>
      </w:r>
    </w:p>
    <w:p w:rsidR="00FF1518" w:rsidRPr="0030407D" w:rsidRDefault="00BA5BFF" w:rsidP="00E3726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Submitting</w:t>
      </w:r>
      <w:r w:rsidR="00FF1518" w:rsidRPr="0030407D">
        <w:rPr>
          <w:rFonts w:ascii="Arial" w:hAnsi="Arial" w:cs="Arial"/>
          <w:sz w:val="20"/>
        </w:rPr>
        <w:t xml:space="preserve"> of false information to gain a </w:t>
      </w:r>
      <w:r w:rsidRPr="0030407D">
        <w:rPr>
          <w:rFonts w:ascii="Arial" w:hAnsi="Arial" w:cs="Arial"/>
          <w:sz w:val="20"/>
        </w:rPr>
        <w:t>certification</w:t>
      </w:r>
    </w:p>
    <w:p w:rsidR="00FF1518" w:rsidRPr="0030407D" w:rsidRDefault="00FF1518" w:rsidP="00E3726E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Definition of Maladministration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BA5BFF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Maladministration is activity or that conflicts with good administrative practise and administrative regulations, including </w:t>
      </w:r>
      <w:r w:rsidR="00FF1518" w:rsidRPr="0030407D">
        <w:rPr>
          <w:rFonts w:ascii="Arial" w:hAnsi="Arial" w:cs="Arial"/>
          <w:sz w:val="20"/>
        </w:rPr>
        <w:t xml:space="preserve">persistent </w:t>
      </w:r>
      <w:r w:rsidRPr="0030407D">
        <w:rPr>
          <w:rFonts w:ascii="Arial" w:hAnsi="Arial" w:cs="Arial"/>
          <w:sz w:val="20"/>
        </w:rPr>
        <w:t>mistakes.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 xml:space="preserve">Examples of maladministration  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265C56" w:rsidRPr="0030407D" w:rsidRDefault="00265C56" w:rsidP="0035648E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These examples are not exhaustive and intended only as illustrations: </w:t>
      </w:r>
    </w:p>
    <w:p w:rsidR="00FF1518" w:rsidRPr="0030407D" w:rsidRDefault="0035648E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</w:t>
      </w:r>
      <w:r w:rsidR="00FF1518" w:rsidRPr="0030407D">
        <w:rPr>
          <w:rFonts w:ascii="Arial" w:hAnsi="Arial" w:cs="Arial"/>
          <w:sz w:val="20"/>
        </w:rPr>
        <w:t xml:space="preserve">ailure to </w:t>
      </w:r>
      <w:r w:rsidRPr="0030407D">
        <w:rPr>
          <w:rFonts w:ascii="Arial" w:hAnsi="Arial" w:cs="Arial"/>
          <w:sz w:val="20"/>
        </w:rPr>
        <w:t xml:space="preserve">follow </w:t>
      </w:r>
      <w:r w:rsidR="00FF1518" w:rsidRPr="0030407D">
        <w:rPr>
          <w:rFonts w:ascii="Arial" w:hAnsi="Arial" w:cs="Arial"/>
          <w:sz w:val="20"/>
        </w:rPr>
        <w:t>registration and certification procedures.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Late registrations </w:t>
      </w:r>
    </w:p>
    <w:p w:rsidR="00FF1518" w:rsidRPr="0030407D" w:rsidRDefault="0035648E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D</w:t>
      </w:r>
      <w:r w:rsidR="00FF1518" w:rsidRPr="0030407D">
        <w:rPr>
          <w:rFonts w:ascii="Arial" w:hAnsi="Arial" w:cs="Arial"/>
          <w:sz w:val="20"/>
        </w:rPr>
        <w:t xml:space="preserve">elays in responding to requests and/or communications from </w:t>
      </w:r>
      <w:r w:rsidR="00A51B40" w:rsidRPr="0030407D">
        <w:rPr>
          <w:rFonts w:ascii="Arial" w:hAnsi="Arial" w:cs="Arial"/>
          <w:sz w:val="20"/>
        </w:rPr>
        <w:t>SDSA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Inaccurate claim for certificates 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Failure to maintain appropriate records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Withholding of information</w:t>
      </w:r>
      <w:r w:rsidR="0035648E" w:rsidRPr="0030407D">
        <w:rPr>
          <w:rFonts w:ascii="Arial" w:hAnsi="Arial" w:cs="Arial"/>
          <w:sz w:val="20"/>
        </w:rPr>
        <w:t xml:space="preserve"> required to</w:t>
      </w:r>
      <w:r w:rsidR="0075027A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assure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of </w:t>
      </w:r>
      <w:r w:rsidR="0035648E" w:rsidRPr="0030407D">
        <w:rPr>
          <w:rFonts w:ascii="Arial" w:hAnsi="Arial" w:cs="Arial"/>
          <w:sz w:val="20"/>
        </w:rPr>
        <w:t xml:space="preserve">assessors </w:t>
      </w:r>
      <w:r w:rsidRPr="0030407D">
        <w:rPr>
          <w:rFonts w:ascii="Arial" w:hAnsi="Arial" w:cs="Arial"/>
          <w:sz w:val="20"/>
        </w:rPr>
        <w:t xml:space="preserve">ability </w:t>
      </w:r>
    </w:p>
    <w:p w:rsidR="0075027A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Misuse of logo</w:t>
      </w:r>
      <w:r w:rsidR="0035648E" w:rsidRPr="0030407D">
        <w:rPr>
          <w:rFonts w:ascii="Arial" w:hAnsi="Arial" w:cs="Arial"/>
          <w:sz w:val="20"/>
        </w:rPr>
        <w:t xml:space="preserve">’s and trademarks </w:t>
      </w:r>
    </w:p>
    <w:p w:rsidR="0075027A" w:rsidRPr="0030407D" w:rsidRDefault="0075027A" w:rsidP="0075027A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Process for making an allegation of malpractice or maladministration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35648E" w:rsidP="0035648E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If a case is</w:t>
      </w:r>
      <w:r w:rsidR="00FF1518" w:rsidRPr="0030407D">
        <w:rPr>
          <w:rFonts w:ascii="Arial" w:hAnsi="Arial" w:cs="Arial"/>
          <w:sz w:val="20"/>
        </w:rPr>
        <w:t xml:space="preserve"> suspected or </w:t>
      </w:r>
      <w:r w:rsidRPr="0030407D">
        <w:rPr>
          <w:rFonts w:ascii="Arial" w:hAnsi="Arial" w:cs="Arial"/>
          <w:sz w:val="20"/>
        </w:rPr>
        <w:t>identified you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should</w:t>
      </w:r>
      <w:r w:rsidR="00FF1518" w:rsidRPr="0030407D">
        <w:rPr>
          <w:rFonts w:ascii="Arial" w:hAnsi="Arial" w:cs="Arial"/>
          <w:sz w:val="20"/>
        </w:rPr>
        <w:t xml:space="preserve"> immediately notify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.   In doing so </w:t>
      </w:r>
      <w:r w:rsidRPr="0030407D">
        <w:rPr>
          <w:rFonts w:ascii="Arial" w:hAnsi="Arial" w:cs="Arial"/>
          <w:sz w:val="20"/>
        </w:rPr>
        <w:t>you</w:t>
      </w:r>
      <w:r w:rsidR="00FF1518" w:rsidRPr="0030407D">
        <w:rPr>
          <w:rFonts w:ascii="Arial" w:hAnsi="Arial" w:cs="Arial"/>
          <w:sz w:val="20"/>
        </w:rPr>
        <w:t xml:space="preserve"> should put the details in writing/email and enclose supporting evidence</w:t>
      </w:r>
      <w:r w:rsidRPr="0030407D">
        <w:rPr>
          <w:rFonts w:ascii="Arial" w:hAnsi="Arial" w:cs="Arial"/>
          <w:sz w:val="20"/>
        </w:rPr>
        <w:t>, which should include:</w:t>
      </w:r>
    </w:p>
    <w:p w:rsidR="00FF1518" w:rsidRPr="0030407D" w:rsidRDefault="00776BE7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l</w:t>
      </w:r>
      <w:r w:rsidR="0035648E" w:rsidRPr="0030407D">
        <w:rPr>
          <w:rFonts w:ascii="Arial" w:hAnsi="Arial" w:cs="Arial"/>
          <w:sz w:val="20"/>
        </w:rPr>
        <w:t>ocation</w:t>
      </w:r>
      <w:proofErr w:type="gramEnd"/>
      <w:r w:rsidR="0035648E" w:rsidRPr="0030407D">
        <w:rPr>
          <w:rFonts w:ascii="Arial" w:hAnsi="Arial" w:cs="Arial"/>
          <w:sz w:val="20"/>
        </w:rPr>
        <w:t xml:space="preserve"> of the case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name</w:t>
      </w:r>
      <w:r w:rsidR="0035648E" w:rsidRPr="0030407D">
        <w:rPr>
          <w:rFonts w:ascii="Arial" w:hAnsi="Arial" w:cs="Arial"/>
          <w:sz w:val="20"/>
        </w:rPr>
        <w:t>s</w:t>
      </w:r>
      <w:proofErr w:type="gramEnd"/>
      <w:r w:rsidRPr="0030407D">
        <w:rPr>
          <w:rFonts w:ascii="Arial" w:hAnsi="Arial" w:cs="Arial"/>
          <w:sz w:val="20"/>
        </w:rPr>
        <w:t xml:space="preserve"> </w:t>
      </w:r>
      <w:r w:rsidR="0035648E" w:rsidRPr="0030407D">
        <w:rPr>
          <w:rFonts w:ascii="Arial" w:hAnsi="Arial" w:cs="Arial"/>
          <w:sz w:val="20"/>
        </w:rPr>
        <w:t>of individuals affected</w:t>
      </w:r>
      <w:r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776BE7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details</w:t>
      </w:r>
      <w:proofErr w:type="gramEnd"/>
      <w:r w:rsidRPr="0030407D">
        <w:rPr>
          <w:rFonts w:ascii="Arial" w:hAnsi="Arial" w:cs="Arial"/>
          <w:sz w:val="20"/>
        </w:rPr>
        <w:t xml:space="preserve"> of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personnel involved</w:t>
      </w:r>
      <w:r w:rsidR="00FF1518" w:rsidRPr="0030407D">
        <w:rPr>
          <w:rFonts w:ascii="Arial" w:hAnsi="Arial" w:cs="Arial"/>
          <w:sz w:val="20"/>
        </w:rPr>
        <w:t xml:space="preserve"> (name, role) 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details</w:t>
      </w:r>
      <w:proofErr w:type="gramEnd"/>
      <w:r w:rsidRPr="0030407D">
        <w:rPr>
          <w:rFonts w:ascii="Arial" w:hAnsi="Arial" w:cs="Arial"/>
          <w:sz w:val="20"/>
        </w:rPr>
        <w:t xml:space="preserve"> of the </w:t>
      </w:r>
      <w:r w:rsidR="00A51B40" w:rsidRPr="0030407D">
        <w:rPr>
          <w:rFonts w:ascii="Arial" w:hAnsi="Arial" w:cs="Arial"/>
          <w:sz w:val="20"/>
        </w:rPr>
        <w:t>SDSA</w:t>
      </w:r>
      <w:r w:rsidR="00776BE7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qualification </w:t>
      </w:r>
      <w:r w:rsidR="00776BE7" w:rsidRPr="0030407D">
        <w:rPr>
          <w:rFonts w:ascii="Arial" w:hAnsi="Arial" w:cs="Arial"/>
          <w:sz w:val="20"/>
        </w:rPr>
        <w:t>or service affected</w:t>
      </w:r>
    </w:p>
    <w:p w:rsidR="00FF1518" w:rsidRPr="0030407D" w:rsidRDefault="00FF1518" w:rsidP="007502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nature</w:t>
      </w:r>
      <w:proofErr w:type="gramEnd"/>
      <w:r w:rsidRPr="0030407D">
        <w:rPr>
          <w:rFonts w:ascii="Arial" w:hAnsi="Arial" w:cs="Arial"/>
          <w:sz w:val="20"/>
        </w:rPr>
        <w:t xml:space="preserve"> </w:t>
      </w:r>
      <w:r w:rsidR="00776BE7" w:rsidRPr="0030407D">
        <w:rPr>
          <w:rFonts w:ascii="Arial" w:hAnsi="Arial" w:cs="Arial"/>
          <w:sz w:val="20"/>
        </w:rPr>
        <w:t xml:space="preserve">and times </w:t>
      </w:r>
      <w:r w:rsidRPr="0030407D">
        <w:rPr>
          <w:rFonts w:ascii="Arial" w:hAnsi="Arial" w:cs="Arial"/>
          <w:sz w:val="20"/>
        </w:rPr>
        <w:t xml:space="preserve">of the </w:t>
      </w:r>
      <w:r w:rsidR="00776BE7" w:rsidRPr="0030407D">
        <w:rPr>
          <w:rFonts w:ascii="Arial" w:hAnsi="Arial" w:cs="Arial"/>
          <w:sz w:val="20"/>
        </w:rPr>
        <w:t>suspected or actual malpractice</w:t>
      </w:r>
    </w:p>
    <w:p w:rsidR="00776BE7" w:rsidRPr="0030407D" w:rsidRDefault="00FF1518" w:rsidP="00FF15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details</w:t>
      </w:r>
      <w:proofErr w:type="gramEnd"/>
      <w:r w:rsidRPr="0030407D">
        <w:rPr>
          <w:rFonts w:ascii="Arial" w:hAnsi="Arial" w:cs="Arial"/>
          <w:sz w:val="20"/>
        </w:rPr>
        <w:t xml:space="preserve"> of any initial investigation carried out </w:t>
      </w:r>
    </w:p>
    <w:p w:rsidR="00FF1518" w:rsidRPr="0030407D" w:rsidRDefault="00FF1518" w:rsidP="00FF15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any</w:t>
      </w:r>
      <w:proofErr w:type="gramEnd"/>
      <w:r w:rsidRPr="0030407D">
        <w:rPr>
          <w:rFonts w:ascii="Arial" w:hAnsi="Arial" w:cs="Arial"/>
          <w:sz w:val="20"/>
        </w:rPr>
        <w:t xml:space="preserve"> mitigating circumstances </w:t>
      </w:r>
    </w:p>
    <w:p w:rsidR="00776BE7" w:rsidRPr="0030407D" w:rsidRDefault="00776BE7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If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carrying out </w:t>
      </w:r>
      <w:r w:rsidR="00FF1518" w:rsidRPr="0030407D">
        <w:rPr>
          <w:rFonts w:ascii="Arial" w:hAnsi="Arial" w:cs="Arial"/>
          <w:sz w:val="20"/>
        </w:rPr>
        <w:t xml:space="preserve">an initial investigation </w:t>
      </w:r>
      <w:r w:rsidRPr="0030407D">
        <w:rPr>
          <w:rFonts w:ascii="Arial" w:hAnsi="Arial" w:cs="Arial"/>
          <w:sz w:val="20"/>
        </w:rPr>
        <w:t xml:space="preserve">prior to </w:t>
      </w:r>
      <w:r w:rsidR="00FF1518" w:rsidRPr="0030407D">
        <w:rPr>
          <w:rFonts w:ascii="Arial" w:hAnsi="Arial" w:cs="Arial"/>
          <w:sz w:val="20"/>
        </w:rPr>
        <w:t xml:space="preserve">notifying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, </w:t>
      </w:r>
      <w:r w:rsidRPr="0030407D">
        <w:rPr>
          <w:rFonts w:ascii="Arial" w:hAnsi="Arial" w:cs="Arial"/>
          <w:sz w:val="20"/>
        </w:rPr>
        <w:t xml:space="preserve">the </w:t>
      </w:r>
      <w:r w:rsidR="00FF1518" w:rsidRPr="0030407D">
        <w:rPr>
          <w:rFonts w:ascii="Arial" w:hAnsi="Arial" w:cs="Arial"/>
          <w:sz w:val="20"/>
        </w:rPr>
        <w:t xml:space="preserve">staff involved in the initial investigation </w:t>
      </w:r>
      <w:r w:rsidRPr="0030407D">
        <w:rPr>
          <w:rFonts w:ascii="Arial" w:hAnsi="Arial" w:cs="Arial"/>
          <w:sz w:val="20"/>
        </w:rPr>
        <w:t>should be</w:t>
      </w:r>
      <w:r w:rsidR="00FF1518" w:rsidRPr="0030407D">
        <w:rPr>
          <w:rFonts w:ascii="Arial" w:hAnsi="Arial" w:cs="Arial"/>
          <w:sz w:val="20"/>
        </w:rPr>
        <w:t xml:space="preserve"> competent and have no personal interest in the outcome of</w:t>
      </w:r>
      <w:r w:rsidRPr="0030407D">
        <w:rPr>
          <w:rFonts w:ascii="Arial" w:hAnsi="Arial" w:cs="Arial"/>
          <w:sz w:val="20"/>
        </w:rPr>
        <w:t xml:space="preserve"> the investigation. </w:t>
      </w:r>
    </w:p>
    <w:p w:rsidR="00776BE7" w:rsidRPr="0030407D" w:rsidRDefault="00776BE7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It is important to</w:t>
      </w:r>
      <w:r w:rsidR="00FF1518" w:rsidRPr="0030407D">
        <w:rPr>
          <w:rFonts w:ascii="Arial" w:hAnsi="Arial" w:cs="Arial"/>
          <w:sz w:val="20"/>
        </w:rPr>
        <w:t xml:space="preserve"> notify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of any case as soon as reasonably possible, and this should not be delayed pending an initial investigation if this cannot be completed within a short timeframe.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will</w:t>
      </w:r>
      <w:r w:rsidR="0075027A"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protect the identity of </w:t>
      </w:r>
      <w:r w:rsidRPr="0030407D">
        <w:rPr>
          <w:rFonts w:ascii="Arial" w:hAnsi="Arial" w:cs="Arial"/>
          <w:sz w:val="20"/>
        </w:rPr>
        <w:t>anyone providing such information as appropriate.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Confidentiality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714221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A</w:t>
      </w:r>
      <w:r w:rsidR="00FF1518" w:rsidRPr="0030407D">
        <w:rPr>
          <w:rFonts w:ascii="Arial" w:hAnsi="Arial" w:cs="Arial"/>
          <w:sz w:val="20"/>
        </w:rPr>
        <w:t xml:space="preserve"> person making an allegation of malpractice or maladministration</w:t>
      </w:r>
      <w:r w:rsidRPr="0030407D">
        <w:rPr>
          <w:rFonts w:ascii="Arial" w:hAnsi="Arial" w:cs="Arial"/>
          <w:sz w:val="20"/>
        </w:rPr>
        <w:t xml:space="preserve"> may</w:t>
      </w:r>
      <w:r w:rsidR="00FF1518" w:rsidRPr="0030407D">
        <w:rPr>
          <w:rFonts w:ascii="Arial" w:hAnsi="Arial" w:cs="Arial"/>
          <w:sz w:val="20"/>
        </w:rPr>
        <w:t xml:space="preserve"> wish to remain anonymous.  </w:t>
      </w:r>
      <w:r w:rsidRPr="0030407D">
        <w:rPr>
          <w:rFonts w:ascii="Arial" w:hAnsi="Arial" w:cs="Arial"/>
          <w:sz w:val="20"/>
        </w:rPr>
        <w:t>In this instance we will</w:t>
      </w:r>
      <w:r w:rsidR="00FF1518" w:rsidRPr="0030407D">
        <w:rPr>
          <w:rFonts w:ascii="Arial" w:hAnsi="Arial" w:cs="Arial"/>
          <w:sz w:val="20"/>
        </w:rPr>
        <w:t xml:space="preserve"> investigate </w:t>
      </w:r>
      <w:r w:rsidRPr="0030407D">
        <w:rPr>
          <w:rFonts w:ascii="Arial" w:hAnsi="Arial" w:cs="Arial"/>
          <w:sz w:val="20"/>
        </w:rPr>
        <w:t>the issues reported</w:t>
      </w:r>
      <w:r w:rsidR="00FF1518" w:rsidRPr="0030407D">
        <w:rPr>
          <w:rFonts w:ascii="Arial" w:hAnsi="Arial" w:cs="Arial"/>
          <w:sz w:val="20"/>
        </w:rPr>
        <w:t xml:space="preserve">, </w:t>
      </w:r>
      <w:r w:rsidRPr="0030407D">
        <w:rPr>
          <w:rFonts w:ascii="Arial" w:hAnsi="Arial" w:cs="Arial"/>
          <w:sz w:val="20"/>
        </w:rPr>
        <w:t xml:space="preserve">but </w:t>
      </w:r>
      <w:r w:rsidR="00FF1518" w:rsidRPr="0030407D">
        <w:rPr>
          <w:rFonts w:ascii="Arial" w:hAnsi="Arial" w:cs="Arial"/>
          <w:sz w:val="20"/>
        </w:rPr>
        <w:t xml:space="preserve">we </w:t>
      </w:r>
      <w:r w:rsidRPr="0030407D">
        <w:rPr>
          <w:rFonts w:ascii="Arial" w:hAnsi="Arial" w:cs="Arial"/>
          <w:sz w:val="20"/>
        </w:rPr>
        <w:t>may</w:t>
      </w:r>
      <w:r w:rsidR="00FF1518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require independent verification</w:t>
      </w:r>
      <w:r w:rsidR="00FF1518" w:rsidRPr="0030407D">
        <w:rPr>
          <w:rFonts w:ascii="Arial" w:hAnsi="Arial" w:cs="Arial"/>
          <w:sz w:val="20"/>
        </w:rPr>
        <w:t xml:space="preserve"> before taking up the matter </w:t>
      </w:r>
      <w:r w:rsidR="0090363D" w:rsidRPr="0030407D">
        <w:rPr>
          <w:rFonts w:ascii="Arial" w:hAnsi="Arial" w:cs="Arial"/>
          <w:sz w:val="20"/>
        </w:rPr>
        <w:t xml:space="preserve">formally </w:t>
      </w:r>
      <w:r w:rsidR="00FF1518" w:rsidRPr="0030407D">
        <w:rPr>
          <w:rFonts w:ascii="Arial" w:hAnsi="Arial" w:cs="Arial"/>
          <w:sz w:val="20"/>
        </w:rPr>
        <w:t>with those to</w:t>
      </w:r>
      <w:r w:rsidR="0075027A" w:rsidRPr="0030407D">
        <w:rPr>
          <w:rFonts w:ascii="Arial" w:hAnsi="Arial" w:cs="Arial"/>
          <w:sz w:val="20"/>
        </w:rPr>
        <w:t xml:space="preserve"> </w:t>
      </w:r>
      <w:r w:rsidR="0090363D" w:rsidRPr="0030407D">
        <w:rPr>
          <w:rFonts w:ascii="Arial" w:hAnsi="Arial" w:cs="Arial"/>
          <w:sz w:val="20"/>
        </w:rPr>
        <w:t>whom</w:t>
      </w:r>
      <w:r w:rsidR="0075027A" w:rsidRPr="0030407D">
        <w:rPr>
          <w:rFonts w:ascii="Arial" w:hAnsi="Arial" w:cs="Arial"/>
          <w:sz w:val="20"/>
        </w:rPr>
        <w:t xml:space="preserve"> the allegation relates.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Responsibility for the investigation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90363D" w:rsidP="0090363D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S</w:t>
      </w:r>
      <w:r w:rsidR="00FF1518" w:rsidRPr="0030407D">
        <w:rPr>
          <w:rFonts w:ascii="Arial" w:hAnsi="Arial" w:cs="Arial"/>
          <w:sz w:val="20"/>
        </w:rPr>
        <w:t xml:space="preserve">uspected cases of maladministration and malpractice will be </w:t>
      </w:r>
      <w:r w:rsidRPr="0030407D">
        <w:rPr>
          <w:rFonts w:ascii="Arial" w:hAnsi="Arial" w:cs="Arial"/>
          <w:sz w:val="20"/>
        </w:rPr>
        <w:t>investigated</w:t>
      </w:r>
      <w:r w:rsidR="00FF1518" w:rsidRPr="0030407D">
        <w:rPr>
          <w:rFonts w:ascii="Arial" w:hAnsi="Arial" w:cs="Arial"/>
          <w:sz w:val="20"/>
        </w:rPr>
        <w:t xml:space="preserve"> promptly</w:t>
      </w:r>
      <w:r w:rsidRPr="0030407D">
        <w:rPr>
          <w:rFonts w:ascii="Arial" w:hAnsi="Arial" w:cs="Arial"/>
          <w:sz w:val="20"/>
        </w:rPr>
        <w:t xml:space="preserve">. </w:t>
      </w:r>
      <w:r w:rsidR="00FF1518" w:rsidRPr="0030407D">
        <w:rPr>
          <w:rFonts w:ascii="Arial" w:hAnsi="Arial" w:cs="Arial"/>
          <w:sz w:val="20"/>
        </w:rPr>
        <w:t xml:space="preserve">All suspected cases of malpractice and maladministration will be </w:t>
      </w:r>
      <w:r w:rsidRPr="0030407D">
        <w:rPr>
          <w:rFonts w:ascii="Arial" w:hAnsi="Arial" w:cs="Arial"/>
          <w:sz w:val="20"/>
        </w:rPr>
        <w:t xml:space="preserve">referred to the supervisory board, </w:t>
      </w:r>
      <w:proofErr w:type="gramStart"/>
      <w:r w:rsidRPr="0030407D">
        <w:rPr>
          <w:rFonts w:ascii="Arial" w:hAnsi="Arial" w:cs="Arial"/>
          <w:sz w:val="20"/>
        </w:rPr>
        <w:t>who</w:t>
      </w:r>
      <w:proofErr w:type="gramEnd"/>
      <w:r w:rsidR="00FF1518" w:rsidRPr="0030407D">
        <w:rPr>
          <w:rFonts w:ascii="Arial" w:hAnsi="Arial" w:cs="Arial"/>
          <w:sz w:val="20"/>
        </w:rPr>
        <w:t xml:space="preserve"> will be responsible for ensuring </w:t>
      </w:r>
      <w:r w:rsidRPr="0030407D">
        <w:rPr>
          <w:rFonts w:ascii="Arial" w:hAnsi="Arial" w:cs="Arial"/>
          <w:sz w:val="20"/>
        </w:rPr>
        <w:t>an</w:t>
      </w:r>
      <w:r w:rsidR="00FF1518" w:rsidRPr="0030407D">
        <w:rPr>
          <w:rFonts w:ascii="Arial" w:hAnsi="Arial" w:cs="Arial"/>
          <w:sz w:val="20"/>
        </w:rPr>
        <w:t xml:space="preserve"> investigation is carried out in accordance with this policy</w:t>
      </w:r>
      <w:r w:rsidRPr="0030407D">
        <w:rPr>
          <w:rFonts w:ascii="Arial" w:hAnsi="Arial" w:cs="Arial"/>
          <w:sz w:val="20"/>
        </w:rPr>
        <w:t>.</w:t>
      </w:r>
      <w:r w:rsidR="00FF1518" w:rsidRPr="0030407D">
        <w:rPr>
          <w:rFonts w:ascii="Arial" w:hAnsi="Arial" w:cs="Arial"/>
          <w:sz w:val="20"/>
        </w:rPr>
        <w:t xml:space="preserve">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personnel </w:t>
      </w:r>
      <w:r w:rsidRPr="0030407D">
        <w:rPr>
          <w:rFonts w:ascii="Arial" w:hAnsi="Arial" w:cs="Arial"/>
          <w:sz w:val="20"/>
        </w:rPr>
        <w:t>conducting</w:t>
      </w:r>
      <w:r w:rsidR="00FF1518" w:rsidRPr="0030407D">
        <w:rPr>
          <w:rFonts w:ascii="Arial" w:hAnsi="Arial" w:cs="Arial"/>
          <w:sz w:val="20"/>
        </w:rPr>
        <w:t xml:space="preserve"> the investigation </w:t>
      </w:r>
      <w:r w:rsidRPr="0030407D">
        <w:rPr>
          <w:rFonts w:ascii="Arial" w:hAnsi="Arial" w:cs="Arial"/>
          <w:sz w:val="20"/>
        </w:rPr>
        <w:t xml:space="preserve">should have no </w:t>
      </w:r>
      <w:r w:rsidR="00FF1518" w:rsidRPr="0030407D">
        <w:rPr>
          <w:rFonts w:ascii="Arial" w:hAnsi="Arial" w:cs="Arial"/>
          <w:sz w:val="20"/>
        </w:rPr>
        <w:t>personal interest in the matter.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Notifying relevant parties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90363D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The SDSA</w:t>
      </w:r>
      <w:r w:rsidR="00FF1518" w:rsidRPr="0030407D">
        <w:rPr>
          <w:rFonts w:ascii="Arial" w:hAnsi="Arial" w:cs="Arial"/>
          <w:sz w:val="20"/>
        </w:rPr>
        <w:t xml:space="preserve"> will notify the </w:t>
      </w:r>
      <w:r w:rsidR="002E557D" w:rsidRPr="0030407D">
        <w:rPr>
          <w:rFonts w:ascii="Arial" w:hAnsi="Arial" w:cs="Arial"/>
          <w:sz w:val="20"/>
        </w:rPr>
        <w:t>parties involved in an</w:t>
      </w:r>
      <w:r w:rsidR="00FF1518" w:rsidRPr="0030407D">
        <w:rPr>
          <w:rFonts w:ascii="Arial" w:hAnsi="Arial" w:cs="Arial"/>
          <w:sz w:val="20"/>
        </w:rPr>
        <w:t xml:space="preserve"> allegation that we </w:t>
      </w:r>
      <w:r w:rsidR="002E557D" w:rsidRPr="0030407D">
        <w:rPr>
          <w:rFonts w:ascii="Arial" w:hAnsi="Arial" w:cs="Arial"/>
          <w:sz w:val="20"/>
        </w:rPr>
        <w:t>are</w:t>
      </w:r>
      <w:r w:rsidR="00FF1518" w:rsidRPr="0030407D">
        <w:rPr>
          <w:rFonts w:ascii="Arial" w:hAnsi="Arial" w:cs="Arial"/>
          <w:sz w:val="20"/>
        </w:rPr>
        <w:t xml:space="preserve"> i</w:t>
      </w:r>
      <w:r w:rsidR="002E557D" w:rsidRPr="0030407D">
        <w:rPr>
          <w:rFonts w:ascii="Arial" w:hAnsi="Arial" w:cs="Arial"/>
          <w:sz w:val="20"/>
        </w:rPr>
        <w:t>nvestigating the matter. I</w:t>
      </w:r>
      <w:r w:rsidR="00FF1518" w:rsidRPr="0030407D">
        <w:rPr>
          <w:rFonts w:ascii="Arial" w:hAnsi="Arial" w:cs="Arial"/>
          <w:sz w:val="20"/>
        </w:rPr>
        <w:t xml:space="preserve">n </w:t>
      </w:r>
      <w:r w:rsidR="002E557D" w:rsidRPr="0030407D">
        <w:rPr>
          <w:rFonts w:ascii="Arial" w:hAnsi="Arial" w:cs="Arial"/>
          <w:sz w:val="20"/>
        </w:rPr>
        <w:t>a</w:t>
      </w:r>
      <w:r w:rsidR="00FF1518" w:rsidRPr="0030407D">
        <w:rPr>
          <w:rFonts w:ascii="Arial" w:hAnsi="Arial" w:cs="Arial"/>
          <w:sz w:val="20"/>
        </w:rPr>
        <w:t xml:space="preserve"> case of </w:t>
      </w:r>
      <w:r w:rsidR="002E557D" w:rsidRPr="0030407D">
        <w:rPr>
          <w:rFonts w:ascii="Arial" w:hAnsi="Arial" w:cs="Arial"/>
          <w:sz w:val="20"/>
        </w:rPr>
        <w:t>candidate</w:t>
      </w:r>
      <w:r w:rsidR="00FF1518" w:rsidRPr="0030407D">
        <w:rPr>
          <w:rFonts w:ascii="Arial" w:hAnsi="Arial" w:cs="Arial"/>
          <w:sz w:val="20"/>
        </w:rPr>
        <w:t xml:space="preserve"> malpractice, we may ask the </w:t>
      </w:r>
      <w:r w:rsidR="002E557D" w:rsidRPr="0030407D">
        <w:rPr>
          <w:rFonts w:ascii="Arial" w:hAnsi="Arial" w:cs="Arial"/>
          <w:sz w:val="20"/>
        </w:rPr>
        <w:t>staff involved</w:t>
      </w:r>
      <w:r w:rsidR="00FF1518" w:rsidRPr="0030407D">
        <w:rPr>
          <w:rFonts w:ascii="Arial" w:hAnsi="Arial" w:cs="Arial"/>
          <w:sz w:val="20"/>
        </w:rPr>
        <w:t xml:space="preserve"> to investigate </w:t>
      </w:r>
      <w:r w:rsidR="002E557D" w:rsidRPr="0030407D">
        <w:rPr>
          <w:rFonts w:ascii="Arial" w:hAnsi="Arial" w:cs="Arial"/>
          <w:sz w:val="20"/>
        </w:rPr>
        <w:t xml:space="preserve">- </w:t>
      </w:r>
      <w:r w:rsidR="00FF1518" w:rsidRPr="0030407D">
        <w:rPr>
          <w:rFonts w:ascii="Arial" w:hAnsi="Arial" w:cs="Arial"/>
          <w:sz w:val="20"/>
        </w:rPr>
        <w:t xml:space="preserve">we may withhold details of the person making the allegation if </w:t>
      </w:r>
      <w:r w:rsidR="002E557D" w:rsidRPr="0030407D">
        <w:rPr>
          <w:rFonts w:ascii="Arial" w:hAnsi="Arial" w:cs="Arial"/>
          <w:sz w:val="20"/>
        </w:rPr>
        <w:t>appropriate.</w:t>
      </w:r>
      <w:r w:rsidR="00FF1518" w:rsidRPr="0030407D">
        <w:rPr>
          <w:rFonts w:ascii="Arial" w:hAnsi="Arial" w:cs="Arial"/>
          <w:sz w:val="20"/>
        </w:rPr>
        <w:t xml:space="preserve"> </w:t>
      </w:r>
      <w:r w:rsidR="002E557D" w:rsidRPr="0030407D">
        <w:rPr>
          <w:rFonts w:ascii="Arial" w:hAnsi="Arial" w:cs="Arial"/>
          <w:sz w:val="20"/>
        </w:rPr>
        <w:t>I</w:t>
      </w:r>
      <w:r w:rsidR="00FF1518" w:rsidRPr="0030407D">
        <w:rPr>
          <w:rFonts w:ascii="Arial" w:hAnsi="Arial" w:cs="Arial"/>
          <w:sz w:val="20"/>
        </w:rPr>
        <w:t>f it could affect another organisation</w:t>
      </w:r>
      <w:r w:rsidR="002E557D" w:rsidRPr="0030407D">
        <w:rPr>
          <w:rFonts w:ascii="Arial" w:hAnsi="Arial" w:cs="Arial"/>
          <w:sz w:val="20"/>
        </w:rPr>
        <w:t>, the SDSA will notify them accordingly.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 xml:space="preserve">Investigation </w:t>
      </w:r>
      <w:r w:rsidR="005448E7" w:rsidRPr="0030407D">
        <w:rPr>
          <w:rFonts w:ascii="Arial" w:hAnsi="Arial" w:cs="Arial"/>
          <w:b/>
          <w:sz w:val="20"/>
        </w:rPr>
        <w:t>Process</w:t>
      </w:r>
    </w:p>
    <w:p w:rsidR="0075027A" w:rsidRPr="0030407D" w:rsidRDefault="0075027A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5448E7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We aim to resolve investigation</w:t>
      </w:r>
      <w:r w:rsidR="005448E7" w:rsidRPr="0030407D">
        <w:rPr>
          <w:rFonts w:ascii="Arial" w:hAnsi="Arial" w:cs="Arial"/>
          <w:sz w:val="20"/>
        </w:rPr>
        <w:t>s</w:t>
      </w:r>
      <w:r w:rsidRPr="0030407D">
        <w:rPr>
          <w:rFonts w:ascii="Arial" w:hAnsi="Arial" w:cs="Arial"/>
          <w:sz w:val="20"/>
        </w:rPr>
        <w:t xml:space="preserve"> within </w:t>
      </w:r>
      <w:r w:rsidR="005448E7" w:rsidRPr="0030407D">
        <w:rPr>
          <w:rFonts w:ascii="Arial" w:hAnsi="Arial" w:cs="Arial"/>
          <w:sz w:val="20"/>
        </w:rPr>
        <w:t xml:space="preserve">20 </w:t>
      </w:r>
      <w:r w:rsidRPr="0030407D">
        <w:rPr>
          <w:rFonts w:ascii="Arial" w:hAnsi="Arial" w:cs="Arial"/>
          <w:sz w:val="20"/>
        </w:rPr>
        <w:t>working days of receipt of</w:t>
      </w:r>
      <w:r w:rsidR="0075027A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t</w:t>
      </w:r>
      <w:r w:rsidR="005448E7" w:rsidRPr="0030407D">
        <w:rPr>
          <w:rFonts w:ascii="Arial" w:hAnsi="Arial" w:cs="Arial"/>
          <w:sz w:val="20"/>
        </w:rPr>
        <w:t>he allegation, though</w:t>
      </w:r>
      <w:r w:rsidRPr="0030407D">
        <w:rPr>
          <w:rFonts w:ascii="Arial" w:hAnsi="Arial" w:cs="Arial"/>
          <w:sz w:val="20"/>
        </w:rPr>
        <w:t xml:space="preserve"> in some cases th</w:t>
      </w:r>
      <w:r w:rsidR="005448E7" w:rsidRPr="0030407D">
        <w:rPr>
          <w:rFonts w:ascii="Arial" w:hAnsi="Arial" w:cs="Arial"/>
          <w:sz w:val="20"/>
        </w:rPr>
        <w:t>e investigation may take longer.</w:t>
      </w:r>
    </w:p>
    <w:p w:rsidR="005448E7" w:rsidRPr="0030407D" w:rsidRDefault="005448E7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A</w:t>
      </w:r>
      <w:r w:rsidR="00FF1518" w:rsidRPr="0030407D">
        <w:rPr>
          <w:rFonts w:ascii="Arial" w:hAnsi="Arial" w:cs="Arial"/>
          <w:sz w:val="20"/>
        </w:rPr>
        <w:t xml:space="preserve">ll investigations </w:t>
      </w:r>
      <w:r w:rsidRPr="0030407D">
        <w:rPr>
          <w:rFonts w:ascii="Arial" w:hAnsi="Arial" w:cs="Arial"/>
          <w:sz w:val="20"/>
        </w:rPr>
        <w:t xml:space="preserve">should be </w:t>
      </w:r>
      <w:r w:rsidR="00FF1518" w:rsidRPr="0030407D">
        <w:rPr>
          <w:rFonts w:ascii="Arial" w:hAnsi="Arial" w:cs="Arial"/>
          <w:sz w:val="20"/>
        </w:rPr>
        <w:t>conduct</w:t>
      </w:r>
      <w:r w:rsidRPr="0030407D">
        <w:rPr>
          <w:rFonts w:ascii="Arial" w:hAnsi="Arial" w:cs="Arial"/>
          <w:sz w:val="20"/>
        </w:rPr>
        <w:t>ed</w:t>
      </w:r>
      <w:r w:rsidR="00FF1518" w:rsidRPr="0030407D">
        <w:rPr>
          <w:rFonts w:ascii="Arial" w:hAnsi="Arial" w:cs="Arial"/>
          <w:sz w:val="20"/>
        </w:rPr>
        <w:t xml:space="preserve"> in a fair, reasonable</w:t>
      </w:r>
      <w:r w:rsidRPr="0030407D">
        <w:rPr>
          <w:rFonts w:ascii="Arial" w:hAnsi="Arial" w:cs="Arial"/>
          <w:sz w:val="20"/>
        </w:rPr>
        <w:t xml:space="preserve"> manner</w:t>
      </w:r>
      <w:r w:rsidR="00FF1518" w:rsidRPr="0030407D">
        <w:rPr>
          <w:rFonts w:ascii="Arial" w:hAnsi="Arial" w:cs="Arial"/>
          <w:sz w:val="20"/>
        </w:rPr>
        <w:t xml:space="preserve">, ensuring </w:t>
      </w:r>
      <w:r w:rsidRPr="0030407D">
        <w:rPr>
          <w:rFonts w:ascii="Arial" w:hAnsi="Arial" w:cs="Arial"/>
          <w:sz w:val="20"/>
        </w:rPr>
        <w:t>the</w:t>
      </w:r>
      <w:r w:rsidR="00FF1518" w:rsidRPr="0030407D">
        <w:rPr>
          <w:rFonts w:ascii="Arial" w:hAnsi="Arial" w:cs="Arial"/>
          <w:sz w:val="20"/>
        </w:rPr>
        <w:t xml:space="preserve"> evidence is consid</w:t>
      </w:r>
      <w:r w:rsidRPr="0030407D">
        <w:rPr>
          <w:rFonts w:ascii="Arial" w:hAnsi="Arial" w:cs="Arial"/>
          <w:sz w:val="20"/>
        </w:rPr>
        <w:t>ered without bias.</w:t>
      </w:r>
    </w:p>
    <w:p w:rsidR="005448E7" w:rsidRPr="0030407D" w:rsidRDefault="005448E7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5448E7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</w:t>
      </w:r>
      <w:r w:rsidR="00FF1518" w:rsidRPr="0030407D">
        <w:rPr>
          <w:rFonts w:ascii="Arial" w:hAnsi="Arial" w:cs="Arial"/>
          <w:sz w:val="20"/>
        </w:rPr>
        <w:t xml:space="preserve">nvestigations will be based around </w:t>
      </w:r>
      <w:r w:rsidR="00057D53" w:rsidRPr="0030407D">
        <w:rPr>
          <w:rFonts w:ascii="Arial" w:hAnsi="Arial" w:cs="Arial"/>
          <w:sz w:val="20"/>
        </w:rPr>
        <w:t>these</w:t>
      </w:r>
      <w:r w:rsidR="00FF1518" w:rsidRPr="0030407D">
        <w:rPr>
          <w:rFonts w:ascii="Arial" w:hAnsi="Arial" w:cs="Arial"/>
          <w:sz w:val="20"/>
        </w:rPr>
        <w:t xml:space="preserve"> objectives:</w:t>
      </w:r>
    </w:p>
    <w:p w:rsidR="00057D53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establish</w:t>
      </w:r>
      <w:proofErr w:type="gramEnd"/>
      <w:r w:rsidRPr="0030407D">
        <w:rPr>
          <w:rFonts w:ascii="Arial" w:hAnsi="Arial" w:cs="Arial"/>
          <w:sz w:val="20"/>
        </w:rPr>
        <w:t xml:space="preserve"> the facts 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determine</w:t>
      </w:r>
      <w:proofErr w:type="gramEnd"/>
      <w:r w:rsidRPr="0030407D">
        <w:rPr>
          <w:rFonts w:ascii="Arial" w:hAnsi="Arial" w:cs="Arial"/>
          <w:sz w:val="20"/>
        </w:rPr>
        <w:t xml:space="preserve"> </w:t>
      </w:r>
      <w:r w:rsidR="0075027A" w:rsidRPr="0030407D">
        <w:rPr>
          <w:rFonts w:ascii="Arial" w:hAnsi="Arial" w:cs="Arial"/>
          <w:sz w:val="20"/>
        </w:rPr>
        <w:t xml:space="preserve">whether any </w:t>
      </w:r>
      <w:r w:rsidRPr="0030407D">
        <w:rPr>
          <w:rFonts w:ascii="Arial" w:hAnsi="Arial" w:cs="Arial"/>
          <w:sz w:val="20"/>
        </w:rPr>
        <w:t>irregularities have occurred.</w:t>
      </w:r>
    </w:p>
    <w:p w:rsidR="00057D53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identify</w:t>
      </w:r>
      <w:proofErr w:type="gramEnd"/>
      <w:r w:rsidRPr="0030407D">
        <w:rPr>
          <w:rFonts w:ascii="Arial" w:hAnsi="Arial" w:cs="Arial"/>
          <w:sz w:val="20"/>
        </w:rPr>
        <w:t xml:space="preserve"> the cause of the irregularities </w:t>
      </w:r>
    </w:p>
    <w:p w:rsidR="00FF1518" w:rsidRPr="0030407D" w:rsidRDefault="00057D53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identify</w:t>
      </w:r>
      <w:proofErr w:type="gramEnd"/>
      <w:r w:rsidRPr="0030407D">
        <w:rPr>
          <w:rFonts w:ascii="Arial" w:hAnsi="Arial" w:cs="Arial"/>
          <w:sz w:val="20"/>
        </w:rPr>
        <w:t xml:space="preserve"> those </w:t>
      </w:r>
      <w:r w:rsidR="00CD4699" w:rsidRPr="0030407D">
        <w:rPr>
          <w:rFonts w:ascii="Arial" w:hAnsi="Arial" w:cs="Arial"/>
          <w:sz w:val="20"/>
        </w:rPr>
        <w:t>involved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establish</w:t>
      </w:r>
      <w:proofErr w:type="gramEnd"/>
      <w:r w:rsidRPr="0030407D">
        <w:rPr>
          <w:rFonts w:ascii="Arial" w:hAnsi="Arial" w:cs="Arial"/>
          <w:sz w:val="20"/>
        </w:rPr>
        <w:t xml:space="preserve"> the scale of the irregularities.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evaluate</w:t>
      </w:r>
      <w:proofErr w:type="gramEnd"/>
      <w:r w:rsidRPr="0030407D">
        <w:rPr>
          <w:rFonts w:ascii="Arial" w:hAnsi="Arial" w:cs="Arial"/>
          <w:sz w:val="20"/>
        </w:rPr>
        <w:t xml:space="preserve"> action already taken 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determine</w:t>
      </w:r>
      <w:proofErr w:type="gramEnd"/>
      <w:r w:rsidRPr="0030407D">
        <w:rPr>
          <w:rFonts w:ascii="Arial" w:hAnsi="Arial" w:cs="Arial"/>
          <w:sz w:val="20"/>
        </w:rPr>
        <w:t xml:space="preserve"> whether </w:t>
      </w:r>
      <w:r w:rsidR="00057D53" w:rsidRPr="0030407D">
        <w:rPr>
          <w:rFonts w:ascii="Arial" w:hAnsi="Arial" w:cs="Arial"/>
          <w:sz w:val="20"/>
        </w:rPr>
        <w:t xml:space="preserve">further </w:t>
      </w:r>
      <w:r w:rsidRPr="0030407D">
        <w:rPr>
          <w:rFonts w:ascii="Arial" w:hAnsi="Arial" w:cs="Arial"/>
          <w:sz w:val="20"/>
        </w:rPr>
        <w:t xml:space="preserve">remedial action is required to reduce risk to </w:t>
      </w:r>
      <w:r w:rsidR="00057D53" w:rsidRPr="0030407D">
        <w:rPr>
          <w:rFonts w:ascii="Arial" w:hAnsi="Arial" w:cs="Arial"/>
          <w:sz w:val="20"/>
        </w:rPr>
        <w:t xml:space="preserve">candidates </w:t>
      </w:r>
      <w:r w:rsidRPr="0030407D">
        <w:rPr>
          <w:rFonts w:ascii="Arial" w:hAnsi="Arial" w:cs="Arial"/>
          <w:sz w:val="20"/>
        </w:rPr>
        <w:t xml:space="preserve">and to preserve </w:t>
      </w:r>
      <w:r w:rsidR="00057D53" w:rsidRPr="0030407D">
        <w:rPr>
          <w:rFonts w:ascii="Arial" w:hAnsi="Arial" w:cs="Arial"/>
          <w:sz w:val="20"/>
        </w:rPr>
        <w:t>integrity of the qualification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ascertain</w:t>
      </w:r>
      <w:proofErr w:type="gramEnd"/>
      <w:r w:rsidRPr="0030407D">
        <w:rPr>
          <w:rFonts w:ascii="Arial" w:hAnsi="Arial" w:cs="Arial"/>
          <w:sz w:val="20"/>
        </w:rPr>
        <w:t xml:space="preserve"> whether action is required in respect of </w:t>
      </w:r>
      <w:r w:rsidR="00057D53" w:rsidRPr="0030407D">
        <w:rPr>
          <w:rFonts w:ascii="Arial" w:hAnsi="Arial" w:cs="Arial"/>
          <w:sz w:val="20"/>
        </w:rPr>
        <w:t xml:space="preserve">any </w:t>
      </w:r>
      <w:r w:rsidRPr="0030407D">
        <w:rPr>
          <w:rFonts w:ascii="Arial" w:hAnsi="Arial" w:cs="Arial"/>
          <w:sz w:val="20"/>
        </w:rPr>
        <w:t>certificates already issued.</w:t>
      </w:r>
    </w:p>
    <w:p w:rsidR="00FF1518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obtain</w:t>
      </w:r>
      <w:proofErr w:type="gramEnd"/>
      <w:r w:rsidRPr="0030407D">
        <w:rPr>
          <w:rFonts w:ascii="Arial" w:hAnsi="Arial" w:cs="Arial"/>
          <w:sz w:val="20"/>
        </w:rPr>
        <w:t xml:space="preserve"> clear evidence to support any sanctions to be applied </w:t>
      </w:r>
    </w:p>
    <w:p w:rsidR="00057D53" w:rsidRPr="0030407D" w:rsidRDefault="00FF1518" w:rsidP="00E3726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to</w:t>
      </w:r>
      <w:proofErr w:type="gramEnd"/>
      <w:r w:rsidRPr="0030407D">
        <w:rPr>
          <w:rFonts w:ascii="Arial" w:hAnsi="Arial" w:cs="Arial"/>
          <w:sz w:val="20"/>
        </w:rPr>
        <w:t xml:space="preserve"> identify any </w:t>
      </w:r>
      <w:r w:rsidR="00057D53" w:rsidRPr="0030407D">
        <w:rPr>
          <w:rFonts w:ascii="Arial" w:hAnsi="Arial" w:cs="Arial"/>
          <w:sz w:val="20"/>
        </w:rPr>
        <w:t xml:space="preserve">patterns </w:t>
      </w:r>
    </w:p>
    <w:p w:rsidR="004E250B" w:rsidRPr="0030407D" w:rsidRDefault="00FF1518" w:rsidP="00E3726E">
      <w:pPr>
        <w:spacing w:after="0" w:line="240" w:lineRule="auto"/>
        <w:ind w:left="360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The investigation may </w:t>
      </w:r>
      <w:r w:rsidR="004E250B" w:rsidRPr="0030407D">
        <w:rPr>
          <w:rFonts w:ascii="Arial" w:hAnsi="Arial" w:cs="Arial"/>
          <w:sz w:val="20"/>
        </w:rPr>
        <w:t>require</w:t>
      </w:r>
      <w:r w:rsidRPr="0030407D">
        <w:rPr>
          <w:rFonts w:ascii="Arial" w:hAnsi="Arial" w:cs="Arial"/>
          <w:sz w:val="20"/>
        </w:rPr>
        <w:t xml:space="preserve"> further inform</w:t>
      </w:r>
      <w:r w:rsidR="004E250B" w:rsidRPr="0030407D">
        <w:rPr>
          <w:rFonts w:ascii="Arial" w:hAnsi="Arial" w:cs="Arial"/>
          <w:sz w:val="20"/>
        </w:rPr>
        <w:t>ation from relevant parties and</w:t>
      </w:r>
      <w:r w:rsidRPr="0030407D">
        <w:rPr>
          <w:rFonts w:ascii="Arial" w:hAnsi="Arial" w:cs="Arial"/>
          <w:sz w:val="20"/>
        </w:rPr>
        <w:t xml:space="preserve"> interviews with personnel involved</w:t>
      </w:r>
      <w:r w:rsidR="004E250B" w:rsidRPr="0030407D">
        <w:rPr>
          <w:rFonts w:ascii="Arial" w:hAnsi="Arial" w:cs="Arial"/>
          <w:sz w:val="20"/>
        </w:rPr>
        <w:t xml:space="preserve">.  </w:t>
      </w:r>
    </w:p>
    <w:p w:rsidR="00CD4699" w:rsidRPr="0030407D" w:rsidRDefault="00CD4699" w:rsidP="004E250B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4E250B" w:rsidP="004E250B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</w:t>
      </w:r>
      <w:r w:rsidR="00FF1518" w:rsidRPr="0030407D">
        <w:rPr>
          <w:rFonts w:ascii="Arial" w:hAnsi="Arial" w:cs="Arial"/>
          <w:sz w:val="20"/>
        </w:rPr>
        <w:t xml:space="preserve">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will:</w:t>
      </w:r>
    </w:p>
    <w:p w:rsidR="004E250B" w:rsidRPr="0030407D" w:rsidRDefault="004E250B" w:rsidP="007502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ensure</w:t>
      </w:r>
      <w:proofErr w:type="gramEnd"/>
      <w:r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material collected </w:t>
      </w:r>
      <w:r w:rsidRPr="0030407D">
        <w:rPr>
          <w:rFonts w:ascii="Arial" w:hAnsi="Arial" w:cs="Arial"/>
          <w:sz w:val="20"/>
        </w:rPr>
        <w:t>in an</w:t>
      </w:r>
      <w:r w:rsidR="00FF1518" w:rsidRPr="0030407D">
        <w:rPr>
          <w:rFonts w:ascii="Arial" w:hAnsi="Arial" w:cs="Arial"/>
          <w:sz w:val="20"/>
        </w:rPr>
        <w:t xml:space="preserve"> investigation </w:t>
      </w:r>
      <w:r w:rsidRPr="0030407D">
        <w:rPr>
          <w:rFonts w:ascii="Arial" w:hAnsi="Arial" w:cs="Arial"/>
          <w:sz w:val="20"/>
        </w:rPr>
        <w:t>is</w:t>
      </w:r>
      <w:r w:rsidR="00FF1518" w:rsidRPr="0030407D">
        <w:rPr>
          <w:rFonts w:ascii="Arial" w:hAnsi="Arial" w:cs="Arial"/>
          <w:sz w:val="20"/>
        </w:rPr>
        <w:t xml:space="preserve"> kept secure.  </w:t>
      </w:r>
    </w:p>
    <w:p w:rsidR="004E250B" w:rsidRPr="0030407D" w:rsidRDefault="004E250B" w:rsidP="007502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r</w:t>
      </w:r>
      <w:r w:rsidR="00FF1518" w:rsidRPr="0030407D">
        <w:rPr>
          <w:rFonts w:ascii="Arial" w:hAnsi="Arial" w:cs="Arial"/>
          <w:sz w:val="20"/>
        </w:rPr>
        <w:t>ecords</w:t>
      </w:r>
      <w:proofErr w:type="gramEnd"/>
      <w:r w:rsidR="0075027A"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>and original documentation concerning a</w:t>
      </w:r>
      <w:r w:rsidRPr="0030407D">
        <w:rPr>
          <w:rFonts w:ascii="Arial" w:hAnsi="Arial" w:cs="Arial"/>
          <w:sz w:val="20"/>
        </w:rPr>
        <w:t>n</w:t>
      </w:r>
      <w:r w:rsidR="00FF1518" w:rsidRPr="0030407D">
        <w:rPr>
          <w:rFonts w:ascii="Arial" w:hAnsi="Arial" w:cs="Arial"/>
          <w:sz w:val="20"/>
        </w:rPr>
        <w:t xml:space="preserve"> investigation that </w:t>
      </w:r>
      <w:r w:rsidRPr="0030407D">
        <w:rPr>
          <w:rFonts w:ascii="Arial" w:hAnsi="Arial" w:cs="Arial"/>
          <w:sz w:val="20"/>
        </w:rPr>
        <w:t>results in</w:t>
      </w:r>
      <w:r w:rsidR="0075027A"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 xml:space="preserve">sanctions </w:t>
      </w:r>
      <w:r w:rsidRPr="0030407D">
        <w:rPr>
          <w:rFonts w:ascii="Arial" w:hAnsi="Arial" w:cs="Arial"/>
          <w:sz w:val="20"/>
        </w:rPr>
        <w:t>should</w:t>
      </w:r>
      <w:r w:rsidR="00FF1518" w:rsidRPr="0030407D">
        <w:rPr>
          <w:rFonts w:ascii="Arial" w:hAnsi="Arial" w:cs="Arial"/>
          <w:sz w:val="20"/>
        </w:rPr>
        <w:t xml:space="preserve"> be retained for a period of </w:t>
      </w:r>
      <w:r w:rsidRPr="0030407D">
        <w:rPr>
          <w:rFonts w:ascii="Arial" w:hAnsi="Arial" w:cs="Arial"/>
          <w:sz w:val="20"/>
        </w:rPr>
        <w:t xml:space="preserve">at least </w:t>
      </w:r>
      <w:r w:rsidR="00FF1518" w:rsidRPr="0030407D">
        <w:rPr>
          <w:rFonts w:ascii="Arial" w:hAnsi="Arial" w:cs="Arial"/>
          <w:sz w:val="20"/>
        </w:rPr>
        <w:t xml:space="preserve">five years.  </w:t>
      </w:r>
    </w:p>
    <w:p w:rsidR="00FF1518" w:rsidRPr="0030407D" w:rsidRDefault="004E250B" w:rsidP="007502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</w:t>
      </w:r>
      <w:r w:rsidR="00FF1518" w:rsidRPr="0030407D">
        <w:rPr>
          <w:rFonts w:ascii="Arial" w:hAnsi="Arial" w:cs="Arial"/>
          <w:sz w:val="20"/>
        </w:rPr>
        <w:t>f</w:t>
      </w:r>
      <w:proofErr w:type="gramEnd"/>
      <w:r w:rsidR="00FF1518" w:rsidRPr="0030407D">
        <w:rPr>
          <w:rFonts w:ascii="Arial" w:hAnsi="Arial" w:cs="Arial"/>
          <w:sz w:val="20"/>
        </w:rPr>
        <w:t xml:space="preserve"> investigation leads to </w:t>
      </w:r>
      <w:r w:rsidRPr="0030407D">
        <w:rPr>
          <w:rFonts w:ascii="Arial" w:hAnsi="Arial" w:cs="Arial"/>
          <w:sz w:val="20"/>
        </w:rPr>
        <w:t>withdrawal</w:t>
      </w:r>
      <w:r w:rsidR="00FF1518" w:rsidRPr="0030407D">
        <w:rPr>
          <w:rFonts w:ascii="Arial" w:hAnsi="Arial" w:cs="Arial"/>
          <w:sz w:val="20"/>
        </w:rPr>
        <w:t xml:space="preserve"> of </w:t>
      </w:r>
      <w:r w:rsidRPr="0030407D">
        <w:rPr>
          <w:rFonts w:ascii="Arial" w:hAnsi="Arial" w:cs="Arial"/>
          <w:sz w:val="20"/>
        </w:rPr>
        <w:t xml:space="preserve">any </w:t>
      </w:r>
      <w:r w:rsidR="00FF1518" w:rsidRPr="0030407D">
        <w:rPr>
          <w:rFonts w:ascii="Arial" w:hAnsi="Arial" w:cs="Arial"/>
          <w:sz w:val="20"/>
        </w:rPr>
        <w:t xml:space="preserve">certificates, records and original documentation relating to the case will be retained until the </w:t>
      </w:r>
      <w:r w:rsidRPr="0030407D">
        <w:rPr>
          <w:rFonts w:ascii="Arial" w:hAnsi="Arial" w:cs="Arial"/>
          <w:sz w:val="20"/>
        </w:rPr>
        <w:t>investigation is concluded</w:t>
      </w:r>
      <w:r w:rsidR="0075027A"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>and any appeals have been heard and for five years thereafter.</w:t>
      </w:r>
    </w:p>
    <w:p w:rsidR="00E3726E" w:rsidRPr="0030407D" w:rsidRDefault="00FF1518" w:rsidP="007502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expect</w:t>
      </w:r>
      <w:proofErr w:type="gramEnd"/>
      <w:r w:rsidRPr="0030407D">
        <w:rPr>
          <w:rFonts w:ascii="Arial" w:hAnsi="Arial" w:cs="Arial"/>
          <w:sz w:val="20"/>
        </w:rPr>
        <w:t xml:space="preserve"> all parties</w:t>
      </w:r>
      <w:r w:rsidR="0075027A" w:rsidRPr="0030407D">
        <w:rPr>
          <w:rFonts w:ascii="Arial" w:hAnsi="Arial" w:cs="Arial"/>
          <w:sz w:val="20"/>
        </w:rPr>
        <w:t xml:space="preserve"> to </w:t>
      </w:r>
      <w:r w:rsidRPr="0030407D">
        <w:rPr>
          <w:rFonts w:ascii="Arial" w:hAnsi="Arial" w:cs="Arial"/>
          <w:sz w:val="20"/>
        </w:rPr>
        <w:t xml:space="preserve">co-operate with us.  </w:t>
      </w:r>
    </w:p>
    <w:p w:rsidR="00FF1518" w:rsidRPr="0030407D" w:rsidRDefault="00FF1518" w:rsidP="00E3726E">
      <w:pPr>
        <w:spacing w:after="0" w:line="240" w:lineRule="auto"/>
        <w:rPr>
          <w:rFonts w:ascii="Arial" w:hAnsi="Arial" w:cs="Arial"/>
          <w:sz w:val="20"/>
        </w:rPr>
      </w:pPr>
    </w:p>
    <w:p w:rsidR="00E3726E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Either at notification of a suspected or actual case of malpractice or maladministration </w:t>
      </w:r>
      <w:r w:rsidR="00E3726E" w:rsidRPr="0030407D">
        <w:rPr>
          <w:rFonts w:ascii="Arial" w:hAnsi="Arial" w:cs="Arial"/>
          <w:sz w:val="20"/>
        </w:rPr>
        <w:t>or</w:t>
      </w:r>
      <w:r w:rsidRPr="0030407D">
        <w:rPr>
          <w:rFonts w:ascii="Arial" w:hAnsi="Arial" w:cs="Arial"/>
          <w:sz w:val="20"/>
        </w:rPr>
        <w:t xml:space="preserve"> during the investigation,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reserves the right to</w:t>
      </w:r>
      <w:r w:rsidR="00E3726E" w:rsidRPr="0030407D">
        <w:rPr>
          <w:rFonts w:ascii="Arial" w:hAnsi="Arial" w:cs="Arial"/>
          <w:sz w:val="20"/>
        </w:rPr>
        <w:t>:</w:t>
      </w:r>
    </w:p>
    <w:p w:rsidR="00E3726E" w:rsidRPr="0030407D" w:rsidRDefault="00FF1518" w:rsidP="00E372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impose</w:t>
      </w:r>
      <w:proofErr w:type="gramEnd"/>
      <w:r w:rsidRPr="0030407D">
        <w:rPr>
          <w:rFonts w:ascii="Arial" w:hAnsi="Arial" w:cs="Arial"/>
          <w:sz w:val="20"/>
        </w:rPr>
        <w:t xml:space="preserve"> sanctions on </w:t>
      </w:r>
      <w:r w:rsidR="00E3726E" w:rsidRPr="0030407D">
        <w:rPr>
          <w:rFonts w:ascii="Arial" w:hAnsi="Arial" w:cs="Arial"/>
          <w:sz w:val="20"/>
        </w:rPr>
        <w:t xml:space="preserve">those involved </w:t>
      </w:r>
      <w:r w:rsidRPr="0030407D">
        <w:rPr>
          <w:rFonts w:ascii="Arial" w:hAnsi="Arial" w:cs="Arial"/>
          <w:sz w:val="20"/>
        </w:rPr>
        <w:t xml:space="preserve">to protect the interests of </w:t>
      </w:r>
      <w:r w:rsidR="00E3726E" w:rsidRPr="0030407D">
        <w:rPr>
          <w:rFonts w:ascii="Arial" w:hAnsi="Arial" w:cs="Arial"/>
          <w:sz w:val="20"/>
        </w:rPr>
        <w:t>candidates</w:t>
      </w:r>
      <w:r w:rsidRPr="0030407D">
        <w:rPr>
          <w:rFonts w:ascii="Arial" w:hAnsi="Arial" w:cs="Arial"/>
          <w:sz w:val="20"/>
        </w:rPr>
        <w:t xml:space="preserve"> and the integrity of the qualifications.  </w:t>
      </w:r>
    </w:p>
    <w:p w:rsidR="00E3726E" w:rsidRPr="0030407D" w:rsidRDefault="00FF1518" w:rsidP="00E372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withhold</w:t>
      </w:r>
      <w:proofErr w:type="gramEnd"/>
      <w:r w:rsidRPr="0030407D">
        <w:rPr>
          <w:rFonts w:ascii="Arial" w:hAnsi="Arial" w:cs="Arial"/>
          <w:sz w:val="20"/>
        </w:rPr>
        <w:t xml:space="preserve"> a </w:t>
      </w:r>
      <w:r w:rsidR="00E3726E" w:rsidRPr="0030407D">
        <w:rPr>
          <w:rFonts w:ascii="Arial" w:hAnsi="Arial" w:cs="Arial"/>
          <w:sz w:val="20"/>
        </w:rPr>
        <w:t xml:space="preserve">candidate’s </w:t>
      </w:r>
      <w:r w:rsidRPr="0030407D">
        <w:rPr>
          <w:rFonts w:ascii="Arial" w:hAnsi="Arial" w:cs="Arial"/>
          <w:sz w:val="20"/>
        </w:rPr>
        <w:t xml:space="preserve">results for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qualifications </w:t>
      </w:r>
      <w:r w:rsidR="00E3726E" w:rsidRPr="0030407D">
        <w:rPr>
          <w:rFonts w:ascii="Arial" w:hAnsi="Arial" w:cs="Arial"/>
          <w:sz w:val="20"/>
        </w:rPr>
        <w:t>or assessments</w:t>
      </w:r>
      <w:r w:rsidRPr="0030407D">
        <w:rPr>
          <w:rFonts w:ascii="Arial" w:hAnsi="Arial" w:cs="Arial"/>
          <w:sz w:val="20"/>
        </w:rPr>
        <w:t xml:space="preserve"> they are </w:t>
      </w:r>
      <w:r w:rsidR="00E3726E" w:rsidRPr="0030407D">
        <w:rPr>
          <w:rFonts w:ascii="Arial" w:hAnsi="Arial" w:cs="Arial"/>
          <w:sz w:val="20"/>
        </w:rPr>
        <w:t>completing</w:t>
      </w:r>
      <w:r w:rsidRPr="0030407D">
        <w:rPr>
          <w:rFonts w:ascii="Arial" w:hAnsi="Arial" w:cs="Arial"/>
          <w:sz w:val="20"/>
        </w:rPr>
        <w:t xml:space="preserve"> at the time of the </w:t>
      </w:r>
      <w:r w:rsidR="00E3726E" w:rsidRPr="0030407D">
        <w:rPr>
          <w:rFonts w:ascii="Arial" w:hAnsi="Arial" w:cs="Arial"/>
          <w:sz w:val="20"/>
        </w:rPr>
        <w:t xml:space="preserve">notification or </w:t>
      </w:r>
      <w:r w:rsidRPr="0030407D">
        <w:rPr>
          <w:rFonts w:ascii="Arial" w:hAnsi="Arial" w:cs="Arial"/>
          <w:sz w:val="20"/>
        </w:rPr>
        <w:t xml:space="preserve">investigation </w:t>
      </w:r>
    </w:p>
    <w:p w:rsidR="00E3726E" w:rsidRPr="0030407D" w:rsidRDefault="00FF1518" w:rsidP="00E372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If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</w:t>
      </w:r>
      <w:r w:rsidR="00E3726E" w:rsidRPr="0030407D">
        <w:rPr>
          <w:rFonts w:ascii="Arial" w:hAnsi="Arial" w:cs="Arial"/>
          <w:sz w:val="20"/>
        </w:rPr>
        <w:t xml:space="preserve">is </w:t>
      </w:r>
      <w:r w:rsidRPr="0030407D">
        <w:rPr>
          <w:rFonts w:ascii="Arial" w:hAnsi="Arial" w:cs="Arial"/>
          <w:sz w:val="20"/>
        </w:rPr>
        <w:t>unable to complete an investigation</w:t>
      </w:r>
      <w:r w:rsidR="00E3726E" w:rsidRPr="0030407D">
        <w:rPr>
          <w:rFonts w:ascii="Arial" w:hAnsi="Arial" w:cs="Arial"/>
          <w:sz w:val="20"/>
        </w:rPr>
        <w:t xml:space="preserve"> due to lack of cooperation or other interference, qualifications or assessor qualifications may be withdrawn temporarily or permanently.</w:t>
      </w:r>
    </w:p>
    <w:p w:rsidR="00E3726E" w:rsidRPr="0030407D" w:rsidRDefault="00E3726E" w:rsidP="00E372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Where an </w:t>
      </w:r>
      <w:proofErr w:type="spellStart"/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>’s</w:t>
      </w:r>
      <w:proofErr w:type="spellEnd"/>
      <w:r w:rsidR="00FF1518" w:rsidRPr="0030407D">
        <w:rPr>
          <w:rFonts w:ascii="Arial" w:hAnsi="Arial" w:cs="Arial"/>
          <w:sz w:val="20"/>
        </w:rPr>
        <w:t xml:space="preserve"> staff</w:t>
      </w:r>
      <w:r w:rsidRPr="0030407D">
        <w:rPr>
          <w:rFonts w:ascii="Arial" w:hAnsi="Arial" w:cs="Arial"/>
          <w:sz w:val="20"/>
        </w:rPr>
        <w:t xml:space="preserve"> member</w:t>
      </w:r>
      <w:r w:rsidR="00FF1518" w:rsidRPr="0030407D">
        <w:rPr>
          <w:rFonts w:ascii="Arial" w:hAnsi="Arial" w:cs="Arial"/>
          <w:sz w:val="20"/>
        </w:rPr>
        <w:t xml:space="preserve"> is under investigation we may suspend them until </w:t>
      </w:r>
      <w:r w:rsidR="00647452" w:rsidRPr="0030407D">
        <w:rPr>
          <w:rFonts w:ascii="Arial" w:hAnsi="Arial" w:cs="Arial"/>
          <w:sz w:val="20"/>
        </w:rPr>
        <w:t>i</w:t>
      </w:r>
      <w:r w:rsidR="00FF1518" w:rsidRPr="0030407D">
        <w:rPr>
          <w:rFonts w:ascii="Arial" w:hAnsi="Arial" w:cs="Arial"/>
          <w:sz w:val="20"/>
        </w:rPr>
        <w:t>nvestigation is complete.</w:t>
      </w:r>
      <w:r w:rsidR="00647452" w:rsidRPr="0030407D">
        <w:rPr>
          <w:rFonts w:ascii="Arial" w:hAnsi="Arial" w:cs="Arial"/>
          <w:sz w:val="20"/>
        </w:rPr>
        <w:t xml:space="preserve">  </w:t>
      </w:r>
    </w:p>
    <w:p w:rsidR="00FF1518" w:rsidRPr="0030407D" w:rsidRDefault="00E3726E" w:rsidP="00E372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During</w:t>
      </w:r>
      <w:r w:rsidR="00FF1518" w:rsidRPr="0030407D">
        <w:rPr>
          <w:rFonts w:ascii="Arial" w:hAnsi="Arial" w:cs="Arial"/>
          <w:sz w:val="20"/>
        </w:rPr>
        <w:t xml:space="preserve"> the investigation the </w:t>
      </w:r>
      <w:r w:rsidR="00170843" w:rsidRPr="0030407D">
        <w:rPr>
          <w:rFonts w:ascii="Arial" w:hAnsi="Arial" w:cs="Arial"/>
          <w:sz w:val="20"/>
        </w:rPr>
        <w:t>supervisory board</w:t>
      </w:r>
      <w:r w:rsidR="00FF1518" w:rsidRPr="0030407D">
        <w:rPr>
          <w:rFonts w:ascii="Arial" w:hAnsi="Arial" w:cs="Arial"/>
          <w:sz w:val="20"/>
        </w:rPr>
        <w:t xml:space="preserve"> will be responsible for ensuring that due process is followed, appropriate evidence </w:t>
      </w:r>
      <w:r w:rsidR="00170843" w:rsidRPr="0030407D">
        <w:rPr>
          <w:rFonts w:ascii="Arial" w:hAnsi="Arial" w:cs="Arial"/>
          <w:sz w:val="20"/>
        </w:rPr>
        <w:t>is collected</w:t>
      </w:r>
      <w:r w:rsidR="00FF1518" w:rsidRPr="0030407D">
        <w:rPr>
          <w:rFonts w:ascii="Arial" w:hAnsi="Arial" w:cs="Arial"/>
          <w:sz w:val="20"/>
        </w:rPr>
        <w:t xml:space="preserve"> and reviewed and for liaising with </w:t>
      </w:r>
      <w:r w:rsidR="00170843" w:rsidRPr="0030407D">
        <w:rPr>
          <w:rFonts w:ascii="Arial" w:hAnsi="Arial" w:cs="Arial"/>
          <w:sz w:val="20"/>
        </w:rPr>
        <w:t>any</w:t>
      </w:r>
      <w:r w:rsidR="00FF1518" w:rsidRPr="0030407D">
        <w:rPr>
          <w:rFonts w:ascii="Arial" w:hAnsi="Arial" w:cs="Arial"/>
          <w:sz w:val="20"/>
        </w:rPr>
        <w:t xml:space="preserve"> relevant external parties.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Investigation report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170843" w:rsidRPr="0030407D" w:rsidRDefault="00170843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Following an investigation</w:t>
      </w:r>
      <w:r w:rsidR="00FF1518" w:rsidRPr="0030407D">
        <w:rPr>
          <w:rFonts w:ascii="Arial" w:hAnsi="Arial" w:cs="Arial"/>
          <w:sz w:val="20"/>
        </w:rPr>
        <w:t xml:space="preserve">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will produce a report for </w:t>
      </w:r>
      <w:r w:rsidRPr="0030407D">
        <w:rPr>
          <w:rFonts w:ascii="Arial" w:hAnsi="Arial" w:cs="Arial"/>
          <w:sz w:val="20"/>
        </w:rPr>
        <w:t>those</w:t>
      </w:r>
      <w:r w:rsidR="00FF1518" w:rsidRPr="0030407D">
        <w:rPr>
          <w:rFonts w:ascii="Arial" w:hAnsi="Arial" w:cs="Arial"/>
          <w:sz w:val="20"/>
        </w:rPr>
        <w:t xml:space="preserve"> concerned</w:t>
      </w:r>
      <w:r w:rsidRPr="0030407D">
        <w:rPr>
          <w:rFonts w:ascii="Arial" w:hAnsi="Arial" w:cs="Arial"/>
          <w:sz w:val="20"/>
        </w:rPr>
        <w:t>.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The report will:</w:t>
      </w:r>
    </w:p>
    <w:p w:rsidR="00FF1518" w:rsidRPr="0030407D" w:rsidRDefault="00FF1518" w:rsidP="0064745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Identify </w:t>
      </w:r>
      <w:r w:rsidR="00170843" w:rsidRPr="0030407D">
        <w:rPr>
          <w:rFonts w:ascii="Arial" w:hAnsi="Arial" w:cs="Arial"/>
          <w:sz w:val="20"/>
        </w:rPr>
        <w:t>any breach that</w:t>
      </w:r>
      <w:r w:rsidRPr="0030407D">
        <w:rPr>
          <w:rFonts w:ascii="Arial" w:hAnsi="Arial" w:cs="Arial"/>
          <w:sz w:val="20"/>
        </w:rPr>
        <w:t xml:space="preserve"> occurred</w:t>
      </w:r>
    </w:p>
    <w:p w:rsidR="00FF1518" w:rsidRPr="0030407D" w:rsidRDefault="00FF1518" w:rsidP="0064745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Confirm the facts of the case</w:t>
      </w:r>
    </w:p>
    <w:p w:rsidR="00FF1518" w:rsidRPr="0030407D" w:rsidRDefault="00FF1518" w:rsidP="0064745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Identify who is responsible </w:t>
      </w:r>
    </w:p>
    <w:p w:rsidR="00FF1518" w:rsidRPr="0030407D" w:rsidRDefault="00170843" w:rsidP="0064745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Confirm </w:t>
      </w:r>
      <w:r w:rsidR="00FF1518" w:rsidRPr="0030407D">
        <w:rPr>
          <w:rFonts w:ascii="Arial" w:hAnsi="Arial" w:cs="Arial"/>
          <w:sz w:val="20"/>
        </w:rPr>
        <w:t xml:space="preserve">appropriate remedial action </w:t>
      </w:r>
    </w:p>
    <w:p w:rsidR="00170843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will make the report available to the parties concerned and to </w:t>
      </w:r>
      <w:r w:rsidR="00170843" w:rsidRPr="0030407D">
        <w:rPr>
          <w:rFonts w:ascii="Arial" w:hAnsi="Arial" w:cs="Arial"/>
          <w:sz w:val="20"/>
        </w:rPr>
        <w:t>any relevant associates or</w:t>
      </w:r>
      <w:r w:rsidRPr="0030407D">
        <w:rPr>
          <w:rFonts w:ascii="Arial" w:hAnsi="Arial" w:cs="Arial"/>
          <w:sz w:val="20"/>
        </w:rPr>
        <w:t xml:space="preserve"> regulatory authorities.</w:t>
      </w:r>
      <w:r w:rsidR="00647452" w:rsidRPr="0030407D">
        <w:rPr>
          <w:rFonts w:ascii="Arial" w:hAnsi="Arial" w:cs="Arial"/>
          <w:sz w:val="20"/>
        </w:rPr>
        <w:t xml:space="preserve">  </w:t>
      </w:r>
    </w:p>
    <w:p w:rsidR="00260A8F" w:rsidRPr="0030407D" w:rsidRDefault="00170843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If an independent </w:t>
      </w:r>
      <w:r w:rsidR="00FF1518" w:rsidRPr="0030407D">
        <w:rPr>
          <w:rFonts w:ascii="Arial" w:hAnsi="Arial" w:cs="Arial"/>
          <w:sz w:val="20"/>
        </w:rPr>
        <w:t xml:space="preserve">third party notified us of the suspected or actual case of malpractice,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 will</w:t>
      </w:r>
      <w:r w:rsidRPr="0030407D">
        <w:rPr>
          <w:rFonts w:ascii="Arial" w:hAnsi="Arial" w:cs="Arial"/>
          <w:sz w:val="20"/>
        </w:rPr>
        <w:t xml:space="preserve"> </w:t>
      </w:r>
      <w:r w:rsidR="00260A8F" w:rsidRPr="0030407D">
        <w:rPr>
          <w:rFonts w:ascii="Arial" w:hAnsi="Arial" w:cs="Arial"/>
          <w:sz w:val="20"/>
        </w:rPr>
        <w:t xml:space="preserve">advise them </w:t>
      </w:r>
      <w:r w:rsidR="00FF1518" w:rsidRPr="0030407D">
        <w:rPr>
          <w:rFonts w:ascii="Arial" w:hAnsi="Arial" w:cs="Arial"/>
          <w:sz w:val="20"/>
        </w:rPr>
        <w:t>of the outcome</w:t>
      </w:r>
      <w:r w:rsidR="00260A8F" w:rsidRPr="0030407D">
        <w:rPr>
          <w:rFonts w:ascii="Arial" w:hAnsi="Arial" w:cs="Arial"/>
          <w:sz w:val="20"/>
        </w:rPr>
        <w:t xml:space="preserve"> of the investigation</w:t>
      </w:r>
      <w:r w:rsidR="00FF1518" w:rsidRPr="0030407D">
        <w:rPr>
          <w:rFonts w:ascii="Arial" w:hAnsi="Arial" w:cs="Arial"/>
          <w:sz w:val="20"/>
        </w:rPr>
        <w:t>.</w:t>
      </w:r>
      <w:r w:rsidR="00647452" w:rsidRPr="0030407D">
        <w:rPr>
          <w:rFonts w:ascii="Arial" w:hAnsi="Arial" w:cs="Arial"/>
          <w:sz w:val="20"/>
        </w:rPr>
        <w:t xml:space="preserve"> </w:t>
      </w:r>
    </w:p>
    <w:p w:rsidR="00FF1518" w:rsidRPr="0030407D" w:rsidRDefault="00260A8F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In cases of</w:t>
      </w:r>
      <w:r w:rsidR="00FF1518" w:rsidRPr="0030407D">
        <w:rPr>
          <w:rFonts w:ascii="Arial" w:hAnsi="Arial" w:cs="Arial"/>
          <w:sz w:val="20"/>
        </w:rPr>
        <w:t xml:space="preserve"> an internal investigation </w:t>
      </w:r>
      <w:r w:rsidRPr="0030407D">
        <w:rPr>
          <w:rFonts w:ascii="Arial" w:hAnsi="Arial" w:cs="Arial"/>
          <w:sz w:val="20"/>
        </w:rPr>
        <w:t>of</w:t>
      </w:r>
      <w:r w:rsidR="00FF1518" w:rsidRPr="0030407D">
        <w:rPr>
          <w:rFonts w:ascii="Arial" w:hAnsi="Arial" w:cs="Arial"/>
          <w:sz w:val="20"/>
        </w:rPr>
        <w:t xml:space="preserve"> a member </w:t>
      </w:r>
      <w:r w:rsidRPr="0030407D">
        <w:rPr>
          <w:rFonts w:ascii="Arial" w:hAnsi="Arial" w:cs="Arial"/>
          <w:sz w:val="20"/>
        </w:rPr>
        <w:t xml:space="preserve">of </w:t>
      </w:r>
      <w:r w:rsidR="00FF1518" w:rsidRPr="0030407D">
        <w:rPr>
          <w:rFonts w:ascii="Arial" w:hAnsi="Arial" w:cs="Arial"/>
          <w:sz w:val="20"/>
        </w:rPr>
        <w:t xml:space="preserve">staff the report will be agreed with the relevant internal managers and appropriate internal </w:t>
      </w:r>
      <w:r w:rsidRPr="0030407D">
        <w:rPr>
          <w:rFonts w:ascii="Arial" w:hAnsi="Arial" w:cs="Arial"/>
          <w:sz w:val="20"/>
        </w:rPr>
        <w:t xml:space="preserve">disciplinary procedures </w:t>
      </w:r>
      <w:r w:rsidR="00FF1518" w:rsidRPr="0030407D">
        <w:rPr>
          <w:rFonts w:ascii="Arial" w:hAnsi="Arial" w:cs="Arial"/>
          <w:sz w:val="20"/>
        </w:rPr>
        <w:t>implemented.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Investigation outcomes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If the investigation </w:t>
      </w:r>
      <w:r w:rsidR="00BA444E" w:rsidRPr="0030407D">
        <w:rPr>
          <w:rFonts w:ascii="Arial" w:hAnsi="Arial" w:cs="Arial"/>
          <w:sz w:val="20"/>
        </w:rPr>
        <w:t>identifies</w:t>
      </w:r>
      <w:r w:rsidRPr="0030407D">
        <w:rPr>
          <w:rFonts w:ascii="Arial" w:hAnsi="Arial" w:cs="Arial"/>
          <w:sz w:val="20"/>
        </w:rPr>
        <w:t xml:space="preserve"> malpractice or maladministration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will </w:t>
      </w:r>
      <w:r w:rsidR="00D34D63" w:rsidRPr="0030407D">
        <w:rPr>
          <w:rFonts w:ascii="Arial" w:hAnsi="Arial" w:cs="Arial"/>
          <w:sz w:val="20"/>
        </w:rPr>
        <w:t>determine</w:t>
      </w:r>
      <w:r w:rsidRPr="0030407D">
        <w:rPr>
          <w:rFonts w:ascii="Arial" w:hAnsi="Arial" w:cs="Arial"/>
          <w:sz w:val="20"/>
        </w:rPr>
        <w:t xml:space="preserve"> what action </w:t>
      </w:r>
      <w:r w:rsidR="00D34D63" w:rsidRPr="0030407D">
        <w:rPr>
          <w:rFonts w:ascii="Arial" w:hAnsi="Arial" w:cs="Arial"/>
          <w:sz w:val="20"/>
        </w:rPr>
        <w:t>is necessary</w:t>
      </w:r>
      <w:r w:rsidRPr="0030407D">
        <w:rPr>
          <w:rFonts w:ascii="Arial" w:hAnsi="Arial" w:cs="Arial"/>
          <w:sz w:val="20"/>
        </w:rPr>
        <w:t xml:space="preserve"> to: </w:t>
      </w:r>
    </w:p>
    <w:p w:rsidR="00FF1518" w:rsidRPr="0030407D" w:rsidRDefault="00D34D63" w:rsidP="006474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Protect</w:t>
      </w:r>
      <w:r w:rsidR="00FF1518" w:rsidRPr="0030407D">
        <w:rPr>
          <w:rFonts w:ascii="Arial" w:hAnsi="Arial" w:cs="Arial"/>
          <w:sz w:val="20"/>
        </w:rPr>
        <w:t xml:space="preserve"> the integrity of certi</w:t>
      </w:r>
      <w:r w:rsidR="00716332" w:rsidRPr="0030407D">
        <w:rPr>
          <w:rFonts w:ascii="Arial" w:hAnsi="Arial" w:cs="Arial"/>
          <w:sz w:val="20"/>
        </w:rPr>
        <w:t>fication now and in the future</w:t>
      </w:r>
    </w:p>
    <w:p w:rsidR="00FF1518" w:rsidRPr="0030407D" w:rsidRDefault="004153BE" w:rsidP="006474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Preserve or restore</w:t>
      </w:r>
      <w:r w:rsidR="00FF1518" w:rsidRPr="0030407D">
        <w:rPr>
          <w:rFonts w:ascii="Arial" w:hAnsi="Arial" w:cs="Arial"/>
          <w:sz w:val="20"/>
        </w:rPr>
        <w:t xml:space="preserve"> confidence in </w:t>
      </w:r>
      <w:r w:rsidR="00716332" w:rsidRPr="0030407D">
        <w:rPr>
          <w:rFonts w:ascii="Arial" w:hAnsi="Arial" w:cs="Arial"/>
          <w:sz w:val="20"/>
        </w:rPr>
        <w:t>SDSA qualifications</w:t>
      </w:r>
    </w:p>
    <w:p w:rsidR="00FF1518" w:rsidRPr="0030407D" w:rsidRDefault="00FF1518" w:rsidP="006474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Discourage </w:t>
      </w:r>
      <w:r w:rsidR="00716332" w:rsidRPr="0030407D">
        <w:rPr>
          <w:rFonts w:ascii="Arial" w:hAnsi="Arial" w:cs="Arial"/>
          <w:sz w:val="20"/>
        </w:rPr>
        <w:t>further</w:t>
      </w:r>
      <w:r w:rsidR="00647452" w:rsidRPr="0030407D">
        <w:rPr>
          <w:rFonts w:ascii="Arial" w:hAnsi="Arial" w:cs="Arial"/>
          <w:sz w:val="20"/>
        </w:rPr>
        <w:t xml:space="preserve"> instances of malpractice or </w:t>
      </w:r>
      <w:r w:rsidR="00716332" w:rsidRPr="0030407D">
        <w:rPr>
          <w:rFonts w:ascii="Arial" w:hAnsi="Arial" w:cs="Arial"/>
          <w:sz w:val="20"/>
        </w:rPr>
        <w:t>maladministration</w:t>
      </w:r>
    </w:p>
    <w:p w:rsidR="00FF1518" w:rsidRPr="0030407D" w:rsidRDefault="00FF1518" w:rsidP="006474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Ensure </w:t>
      </w:r>
      <w:r w:rsidR="00716332" w:rsidRPr="0030407D">
        <w:rPr>
          <w:rFonts w:ascii="Arial" w:hAnsi="Arial" w:cs="Arial"/>
          <w:sz w:val="20"/>
        </w:rPr>
        <w:t>nobody has gained</w:t>
      </w:r>
      <w:r w:rsidRPr="0030407D">
        <w:rPr>
          <w:rFonts w:ascii="Arial" w:hAnsi="Arial" w:cs="Arial"/>
          <w:sz w:val="20"/>
        </w:rPr>
        <w:t xml:space="preserve"> f</w:t>
      </w:r>
      <w:r w:rsidR="00647452" w:rsidRPr="0030407D">
        <w:rPr>
          <w:rFonts w:ascii="Arial" w:hAnsi="Arial" w:cs="Arial"/>
          <w:sz w:val="20"/>
        </w:rPr>
        <w:t xml:space="preserve">rom compromising </w:t>
      </w:r>
      <w:r w:rsidR="00716332" w:rsidRPr="0030407D">
        <w:rPr>
          <w:rFonts w:ascii="Arial" w:hAnsi="Arial" w:cs="Arial"/>
          <w:sz w:val="20"/>
        </w:rPr>
        <w:t>standards</w:t>
      </w:r>
    </w:p>
    <w:p w:rsidR="00647452" w:rsidRPr="0030407D" w:rsidRDefault="00647452" w:rsidP="00647452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Action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may take includes:</w:t>
      </w:r>
    </w:p>
    <w:p w:rsidR="00FF1518" w:rsidRPr="0030407D" w:rsidRDefault="004153BE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Require actions within a timeframe </w:t>
      </w:r>
      <w:r w:rsidR="00FF1518" w:rsidRPr="0030407D">
        <w:rPr>
          <w:rFonts w:ascii="Arial" w:hAnsi="Arial" w:cs="Arial"/>
          <w:sz w:val="20"/>
        </w:rPr>
        <w:t>to address</w:t>
      </w:r>
      <w:r w:rsidR="00647452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the instance of </w:t>
      </w:r>
      <w:r w:rsidR="00FF1518" w:rsidRPr="0030407D">
        <w:rPr>
          <w:rFonts w:ascii="Arial" w:hAnsi="Arial" w:cs="Arial"/>
          <w:sz w:val="20"/>
        </w:rPr>
        <w:t>malpract</w:t>
      </w:r>
      <w:r w:rsidRPr="0030407D">
        <w:rPr>
          <w:rFonts w:ascii="Arial" w:hAnsi="Arial" w:cs="Arial"/>
          <w:sz w:val="20"/>
        </w:rPr>
        <w:t xml:space="preserve">ice or </w:t>
      </w:r>
      <w:r w:rsidR="00FF1518" w:rsidRPr="0030407D">
        <w:rPr>
          <w:rFonts w:ascii="Arial" w:hAnsi="Arial" w:cs="Arial"/>
          <w:sz w:val="20"/>
        </w:rPr>
        <w:t xml:space="preserve">maladministration and to prevent </w:t>
      </w:r>
      <w:r w:rsidRPr="0030407D">
        <w:rPr>
          <w:rFonts w:ascii="Arial" w:hAnsi="Arial" w:cs="Arial"/>
          <w:sz w:val="20"/>
        </w:rPr>
        <w:t>recurrence</w:t>
      </w:r>
    </w:p>
    <w:p w:rsidR="00FF1518" w:rsidRPr="0030407D" w:rsidRDefault="00FF1518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imposing</w:t>
      </w:r>
      <w:proofErr w:type="gramEnd"/>
      <w:r w:rsidRPr="0030407D">
        <w:rPr>
          <w:rFonts w:ascii="Arial" w:hAnsi="Arial" w:cs="Arial"/>
          <w:sz w:val="20"/>
        </w:rPr>
        <w:t xml:space="preserve"> sanctions</w:t>
      </w:r>
      <w:r w:rsidR="000B6285" w:rsidRPr="0030407D">
        <w:rPr>
          <w:rFonts w:ascii="Arial" w:hAnsi="Arial" w:cs="Arial"/>
          <w:sz w:val="20"/>
        </w:rPr>
        <w:t xml:space="preserve"> on those involved</w:t>
      </w:r>
    </w:p>
    <w:p w:rsidR="00FF1518" w:rsidRPr="0030407D" w:rsidRDefault="00FF1518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take</w:t>
      </w:r>
      <w:proofErr w:type="gramEnd"/>
      <w:r w:rsidRPr="0030407D">
        <w:rPr>
          <w:rFonts w:ascii="Arial" w:hAnsi="Arial" w:cs="Arial"/>
          <w:sz w:val="20"/>
        </w:rPr>
        <w:t xml:space="preserve"> action against a </w:t>
      </w:r>
      <w:r w:rsidR="004153BE" w:rsidRPr="0030407D">
        <w:rPr>
          <w:rFonts w:ascii="Arial" w:hAnsi="Arial" w:cs="Arial"/>
          <w:sz w:val="20"/>
        </w:rPr>
        <w:t xml:space="preserve">candidate </w:t>
      </w:r>
      <w:r w:rsidRPr="0030407D">
        <w:rPr>
          <w:rFonts w:ascii="Arial" w:hAnsi="Arial" w:cs="Arial"/>
          <w:sz w:val="20"/>
        </w:rPr>
        <w:t>in relation to proven instances of cheating</w:t>
      </w:r>
      <w:r w:rsidR="004153BE" w:rsidRPr="0030407D">
        <w:rPr>
          <w:rFonts w:ascii="Arial" w:hAnsi="Arial" w:cs="Arial"/>
          <w:sz w:val="20"/>
        </w:rPr>
        <w:t xml:space="preserve"> or</w:t>
      </w:r>
      <w:r w:rsidR="00647452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>fraud</w:t>
      </w:r>
      <w:r w:rsidR="004153BE" w:rsidRPr="0030407D">
        <w:rPr>
          <w:rFonts w:ascii="Arial" w:hAnsi="Arial" w:cs="Arial"/>
          <w:sz w:val="20"/>
        </w:rPr>
        <w:t>, which could include</w:t>
      </w:r>
      <w:r w:rsidRPr="0030407D">
        <w:rPr>
          <w:rFonts w:ascii="Arial" w:hAnsi="Arial" w:cs="Arial"/>
          <w:sz w:val="20"/>
        </w:rPr>
        <w:t>:</w:t>
      </w:r>
    </w:p>
    <w:p w:rsidR="00FF1518" w:rsidRPr="0030407D" w:rsidRDefault="00E24090" w:rsidP="004153B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Loss of </w:t>
      </w:r>
      <w:r w:rsidR="00FF1518" w:rsidRPr="0030407D">
        <w:rPr>
          <w:rFonts w:ascii="Arial" w:hAnsi="Arial" w:cs="Arial"/>
          <w:sz w:val="20"/>
        </w:rPr>
        <w:t>marks/credits for the related work/unit</w:t>
      </w:r>
    </w:p>
    <w:p w:rsidR="004153BE" w:rsidRPr="0030407D" w:rsidRDefault="00FF1518" w:rsidP="004153B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Di</w:t>
      </w:r>
      <w:r w:rsidR="004153BE" w:rsidRPr="0030407D">
        <w:rPr>
          <w:rFonts w:ascii="Arial" w:hAnsi="Arial" w:cs="Arial"/>
          <w:sz w:val="20"/>
        </w:rPr>
        <w:t xml:space="preserve">squalification from the </w:t>
      </w:r>
      <w:r w:rsidRPr="0030407D">
        <w:rPr>
          <w:rFonts w:ascii="Arial" w:hAnsi="Arial" w:cs="Arial"/>
          <w:sz w:val="20"/>
        </w:rPr>
        <w:t>qualification</w:t>
      </w:r>
    </w:p>
    <w:p w:rsidR="00FF1518" w:rsidRPr="0030407D" w:rsidRDefault="004153BE" w:rsidP="004153B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Withdrawal of certification</w:t>
      </w:r>
    </w:p>
    <w:p w:rsidR="00FF1518" w:rsidRPr="0030407D" w:rsidRDefault="004153BE" w:rsidP="004153B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A </w:t>
      </w:r>
      <w:r w:rsidR="00FF1518" w:rsidRPr="0030407D">
        <w:rPr>
          <w:rFonts w:ascii="Arial" w:hAnsi="Arial" w:cs="Arial"/>
          <w:sz w:val="20"/>
        </w:rPr>
        <w:t xml:space="preserve">ban for a period of time from </w:t>
      </w:r>
      <w:r w:rsidRPr="0030407D">
        <w:rPr>
          <w:rFonts w:ascii="Arial" w:hAnsi="Arial" w:cs="Arial"/>
          <w:sz w:val="20"/>
        </w:rPr>
        <w:t xml:space="preserve">further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training or assessment</w:t>
      </w:r>
    </w:p>
    <w:p w:rsidR="00EE28C6" w:rsidRPr="0030407D" w:rsidRDefault="000B6285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Informing affected candidates their</w:t>
      </w:r>
      <w:r w:rsidR="00647452"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>certificate</w:t>
      </w:r>
      <w:r w:rsidR="00EE28C6" w:rsidRPr="0030407D">
        <w:rPr>
          <w:rFonts w:ascii="Arial" w:hAnsi="Arial" w:cs="Arial"/>
          <w:sz w:val="20"/>
        </w:rPr>
        <w:t>s are invalid and ask</w:t>
      </w:r>
      <w:r w:rsidR="00E24090" w:rsidRPr="0030407D">
        <w:rPr>
          <w:rFonts w:ascii="Arial" w:hAnsi="Arial" w:cs="Arial"/>
          <w:sz w:val="20"/>
        </w:rPr>
        <w:t>ing</w:t>
      </w:r>
      <w:r w:rsidR="00EE28C6" w:rsidRPr="0030407D">
        <w:rPr>
          <w:rFonts w:ascii="Arial" w:hAnsi="Arial" w:cs="Arial"/>
          <w:sz w:val="20"/>
        </w:rPr>
        <w:t xml:space="preserve"> them</w:t>
      </w:r>
      <w:r w:rsidR="00FF1518" w:rsidRPr="0030407D">
        <w:rPr>
          <w:rFonts w:ascii="Arial" w:hAnsi="Arial" w:cs="Arial"/>
          <w:sz w:val="20"/>
        </w:rPr>
        <w:t xml:space="preserve"> </w:t>
      </w:r>
      <w:r w:rsidR="00647452" w:rsidRPr="0030407D">
        <w:rPr>
          <w:rFonts w:ascii="Arial" w:hAnsi="Arial" w:cs="Arial"/>
          <w:sz w:val="20"/>
        </w:rPr>
        <w:t xml:space="preserve">to return the </w:t>
      </w:r>
      <w:r w:rsidR="00FF1518" w:rsidRPr="0030407D">
        <w:rPr>
          <w:rFonts w:ascii="Arial" w:hAnsi="Arial" w:cs="Arial"/>
          <w:sz w:val="20"/>
        </w:rPr>
        <w:t xml:space="preserve">certificates to the </w:t>
      </w:r>
      <w:r w:rsidR="00A51B40" w:rsidRPr="0030407D">
        <w:rPr>
          <w:rFonts w:ascii="Arial" w:hAnsi="Arial" w:cs="Arial"/>
          <w:sz w:val="20"/>
        </w:rPr>
        <w:t>SDSA</w:t>
      </w:r>
      <w:r w:rsidR="00FF1518" w:rsidRPr="0030407D">
        <w:rPr>
          <w:rFonts w:ascii="Arial" w:hAnsi="Arial" w:cs="Arial"/>
          <w:sz w:val="20"/>
        </w:rPr>
        <w:t xml:space="preserve">.  </w:t>
      </w:r>
    </w:p>
    <w:p w:rsidR="00FF1518" w:rsidRPr="0030407D" w:rsidRDefault="00EE28C6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removing</w:t>
      </w:r>
      <w:proofErr w:type="gramEnd"/>
      <w:r w:rsidRPr="0030407D">
        <w:rPr>
          <w:rFonts w:ascii="Arial" w:hAnsi="Arial" w:cs="Arial"/>
          <w:sz w:val="20"/>
        </w:rPr>
        <w:t xml:space="preserve"> certification from the</w:t>
      </w:r>
      <w:r w:rsidR="00FF1518" w:rsidRPr="0030407D">
        <w:rPr>
          <w:rFonts w:ascii="Arial" w:hAnsi="Arial" w:cs="Arial"/>
          <w:sz w:val="20"/>
        </w:rPr>
        <w:t xml:space="preserve"> database </w:t>
      </w:r>
      <w:r w:rsidRPr="0030407D">
        <w:rPr>
          <w:rFonts w:ascii="Arial" w:hAnsi="Arial" w:cs="Arial"/>
          <w:sz w:val="20"/>
        </w:rPr>
        <w:t xml:space="preserve">permanently, or until such a time as </w:t>
      </w:r>
      <w:r w:rsidR="000B6285" w:rsidRPr="0030407D">
        <w:rPr>
          <w:rFonts w:ascii="Arial" w:hAnsi="Arial" w:cs="Arial"/>
          <w:sz w:val="20"/>
        </w:rPr>
        <w:t>any</w:t>
      </w:r>
      <w:r w:rsidRPr="0030407D">
        <w:rPr>
          <w:rFonts w:ascii="Arial" w:hAnsi="Arial" w:cs="Arial"/>
          <w:sz w:val="20"/>
        </w:rPr>
        <w:t xml:space="preserve"> </w:t>
      </w:r>
      <w:r w:rsidR="000B6285" w:rsidRPr="0030407D">
        <w:rPr>
          <w:rFonts w:ascii="Arial" w:hAnsi="Arial" w:cs="Arial"/>
          <w:sz w:val="20"/>
        </w:rPr>
        <w:t xml:space="preserve">affected </w:t>
      </w:r>
      <w:r w:rsidRPr="0030407D">
        <w:rPr>
          <w:rFonts w:ascii="Arial" w:hAnsi="Arial" w:cs="Arial"/>
          <w:sz w:val="20"/>
        </w:rPr>
        <w:t>candidate can be reassessed successfully.</w:t>
      </w:r>
    </w:p>
    <w:p w:rsidR="000B6285" w:rsidRPr="0030407D" w:rsidRDefault="00FF1518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amending</w:t>
      </w:r>
      <w:proofErr w:type="gramEnd"/>
      <w:r w:rsidRPr="0030407D">
        <w:rPr>
          <w:rFonts w:ascii="Arial" w:hAnsi="Arial" w:cs="Arial"/>
          <w:sz w:val="20"/>
        </w:rPr>
        <w:t xml:space="preserve"> aspects of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qualification development, delivery and awarding</w:t>
      </w:r>
      <w:r w:rsidR="00647452" w:rsidRPr="0030407D">
        <w:rPr>
          <w:rFonts w:ascii="Arial" w:hAnsi="Arial" w:cs="Arial"/>
          <w:sz w:val="20"/>
        </w:rPr>
        <w:t xml:space="preserve"> </w:t>
      </w:r>
      <w:r w:rsidRPr="0030407D">
        <w:rPr>
          <w:rFonts w:ascii="Arial" w:hAnsi="Arial" w:cs="Arial"/>
          <w:sz w:val="20"/>
        </w:rPr>
        <w:t xml:space="preserve">arrangements </w:t>
      </w:r>
    </w:p>
    <w:p w:rsidR="00FF1518" w:rsidRPr="0030407D" w:rsidRDefault="000B6285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amending</w:t>
      </w:r>
      <w:proofErr w:type="gramEnd"/>
      <w:r w:rsidRPr="0030407D">
        <w:rPr>
          <w:rFonts w:ascii="Arial" w:hAnsi="Arial" w:cs="Arial"/>
          <w:sz w:val="20"/>
        </w:rPr>
        <w:t xml:space="preserve"> </w:t>
      </w:r>
      <w:r w:rsidR="00FF1518" w:rsidRPr="0030407D">
        <w:rPr>
          <w:rFonts w:ascii="Arial" w:hAnsi="Arial" w:cs="Arial"/>
          <w:sz w:val="20"/>
        </w:rPr>
        <w:t>assessment and/or monitoring arrangements</w:t>
      </w:r>
    </w:p>
    <w:p w:rsidR="00EE28C6" w:rsidRPr="0030407D" w:rsidRDefault="00FF1518" w:rsidP="0064745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0407D">
        <w:rPr>
          <w:rFonts w:ascii="Arial" w:hAnsi="Arial" w:cs="Arial"/>
          <w:sz w:val="20"/>
        </w:rPr>
        <w:t>informing</w:t>
      </w:r>
      <w:proofErr w:type="gramEnd"/>
      <w:r w:rsidRPr="0030407D">
        <w:rPr>
          <w:rFonts w:ascii="Arial" w:hAnsi="Arial" w:cs="Arial"/>
          <w:sz w:val="20"/>
        </w:rPr>
        <w:t xml:space="preserve"> relevant third </w:t>
      </w:r>
      <w:r w:rsidR="00EE28C6" w:rsidRPr="0030407D">
        <w:rPr>
          <w:rFonts w:ascii="Arial" w:hAnsi="Arial" w:cs="Arial"/>
          <w:sz w:val="20"/>
        </w:rPr>
        <w:t xml:space="preserve">parties </w:t>
      </w:r>
    </w:p>
    <w:p w:rsidR="00FF1518" w:rsidRPr="0030407D" w:rsidRDefault="00FF1518" w:rsidP="000B6285">
      <w:pPr>
        <w:spacing w:after="0" w:line="240" w:lineRule="auto"/>
        <w:rPr>
          <w:rFonts w:ascii="Arial" w:hAnsi="Arial" w:cs="Arial"/>
          <w:sz w:val="20"/>
        </w:rPr>
      </w:pPr>
    </w:p>
    <w:p w:rsidR="00E500A5" w:rsidRDefault="00FF1518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 xml:space="preserve">In proven cases of malpractice and/or maladministration the </w:t>
      </w:r>
      <w:r w:rsidR="00A51B40" w:rsidRPr="0030407D">
        <w:rPr>
          <w:rFonts w:ascii="Arial" w:hAnsi="Arial" w:cs="Arial"/>
          <w:sz w:val="20"/>
        </w:rPr>
        <w:t>SDSA</w:t>
      </w:r>
      <w:r w:rsidRPr="0030407D">
        <w:rPr>
          <w:rFonts w:ascii="Arial" w:hAnsi="Arial" w:cs="Arial"/>
          <w:sz w:val="20"/>
        </w:rPr>
        <w:t xml:space="preserve"> r</w:t>
      </w:r>
      <w:r w:rsidR="00EE28C6" w:rsidRPr="0030407D">
        <w:rPr>
          <w:rFonts w:ascii="Arial" w:hAnsi="Arial" w:cs="Arial"/>
          <w:sz w:val="20"/>
        </w:rPr>
        <w:t xml:space="preserve">eserves the right to charge those responsible for any </w:t>
      </w:r>
      <w:r w:rsidR="000B6285" w:rsidRPr="0030407D">
        <w:rPr>
          <w:rFonts w:ascii="Arial" w:hAnsi="Arial" w:cs="Arial"/>
          <w:sz w:val="20"/>
        </w:rPr>
        <w:t xml:space="preserve">costs for </w:t>
      </w:r>
      <w:r w:rsidR="00EE28C6" w:rsidRPr="0030407D">
        <w:rPr>
          <w:rFonts w:ascii="Arial" w:hAnsi="Arial" w:cs="Arial"/>
          <w:sz w:val="20"/>
        </w:rPr>
        <w:t xml:space="preserve">reassessments </w:t>
      </w:r>
      <w:r w:rsidRPr="0030407D">
        <w:rPr>
          <w:rFonts w:ascii="Arial" w:hAnsi="Arial" w:cs="Arial"/>
          <w:sz w:val="20"/>
        </w:rPr>
        <w:t xml:space="preserve">and reissuing of certificates and/or additional external verifier visits.  </w:t>
      </w:r>
    </w:p>
    <w:p w:rsidR="00EE28C6" w:rsidRPr="0030407D" w:rsidRDefault="00EE28C6" w:rsidP="00FF1518">
      <w:pPr>
        <w:spacing w:after="0" w:line="240" w:lineRule="auto"/>
        <w:rPr>
          <w:rFonts w:ascii="Arial" w:hAnsi="Arial" w:cs="Arial"/>
          <w:sz w:val="20"/>
        </w:rPr>
      </w:pPr>
    </w:p>
    <w:p w:rsidR="00647452" w:rsidRPr="0030407D" w:rsidRDefault="00EE28C6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SDSA will record lessons learnt from any</w:t>
      </w:r>
      <w:r w:rsidR="00FF1518" w:rsidRPr="0030407D">
        <w:rPr>
          <w:rFonts w:ascii="Arial" w:hAnsi="Arial" w:cs="Arial"/>
          <w:sz w:val="20"/>
        </w:rPr>
        <w:t xml:space="preserve"> investigation </w:t>
      </w:r>
      <w:r w:rsidRPr="0030407D">
        <w:rPr>
          <w:rFonts w:ascii="Arial" w:hAnsi="Arial" w:cs="Arial"/>
          <w:sz w:val="20"/>
        </w:rPr>
        <w:t xml:space="preserve">and </w:t>
      </w:r>
      <w:proofErr w:type="gramStart"/>
      <w:r w:rsidRPr="0030407D">
        <w:rPr>
          <w:rFonts w:ascii="Arial" w:hAnsi="Arial" w:cs="Arial"/>
          <w:sz w:val="20"/>
        </w:rPr>
        <w:t>these will be reviewed by the supervisory board to consider for further action</w:t>
      </w:r>
      <w:proofErr w:type="gramEnd"/>
      <w:r w:rsidRPr="0030407D">
        <w:rPr>
          <w:rFonts w:ascii="Arial" w:hAnsi="Arial" w:cs="Arial"/>
          <w:sz w:val="20"/>
        </w:rPr>
        <w:t>.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sz w:val="20"/>
        </w:rPr>
      </w:pPr>
    </w:p>
    <w:p w:rsidR="00FF1518" w:rsidRPr="0030407D" w:rsidRDefault="00EE28C6" w:rsidP="00FF1518">
      <w:pPr>
        <w:spacing w:after="0" w:line="240" w:lineRule="auto"/>
        <w:rPr>
          <w:rFonts w:ascii="Arial" w:hAnsi="Arial" w:cs="Arial"/>
          <w:b/>
          <w:sz w:val="20"/>
        </w:rPr>
      </w:pPr>
      <w:r w:rsidRPr="0030407D">
        <w:rPr>
          <w:rFonts w:ascii="Arial" w:hAnsi="Arial" w:cs="Arial"/>
          <w:b/>
          <w:sz w:val="20"/>
        </w:rPr>
        <w:t>Contact</w:t>
      </w:r>
    </w:p>
    <w:p w:rsidR="00647452" w:rsidRPr="0030407D" w:rsidRDefault="00647452" w:rsidP="00FF1518">
      <w:pPr>
        <w:spacing w:after="0" w:line="240" w:lineRule="auto"/>
        <w:rPr>
          <w:rFonts w:ascii="Arial" w:hAnsi="Arial" w:cs="Arial"/>
          <w:b/>
          <w:sz w:val="20"/>
        </w:rPr>
      </w:pPr>
    </w:p>
    <w:p w:rsidR="00ED2E29" w:rsidRPr="0030407D" w:rsidRDefault="00ED2E29" w:rsidP="00FF1518">
      <w:pPr>
        <w:spacing w:after="0" w:line="240" w:lineRule="auto"/>
        <w:rPr>
          <w:rFonts w:ascii="Arial" w:hAnsi="Arial" w:cs="Arial"/>
          <w:sz w:val="20"/>
        </w:rPr>
      </w:pPr>
      <w:r w:rsidRPr="0030407D">
        <w:rPr>
          <w:rFonts w:ascii="Arial" w:hAnsi="Arial" w:cs="Arial"/>
          <w:sz w:val="20"/>
        </w:rPr>
        <w:t>For further information</w:t>
      </w:r>
      <w:r w:rsidR="00FF1518" w:rsidRPr="0030407D">
        <w:rPr>
          <w:rFonts w:ascii="Arial" w:hAnsi="Arial" w:cs="Arial"/>
          <w:sz w:val="20"/>
        </w:rPr>
        <w:t xml:space="preserve">, please contact </w:t>
      </w:r>
      <w:r w:rsidRPr="0030407D">
        <w:rPr>
          <w:rFonts w:ascii="Arial" w:hAnsi="Arial" w:cs="Arial"/>
          <w:sz w:val="20"/>
        </w:rPr>
        <w:t xml:space="preserve">SDSA on </w:t>
      </w:r>
      <w:r w:rsidR="00260A8F" w:rsidRPr="0030407D">
        <w:rPr>
          <w:rFonts w:ascii="Arial" w:hAnsi="Arial" w:cs="Arial"/>
          <w:sz w:val="20"/>
        </w:rPr>
        <w:t>0844 371 9063</w:t>
      </w:r>
    </w:p>
    <w:p w:rsidR="00FF1518" w:rsidRPr="0030407D" w:rsidRDefault="00FF1518" w:rsidP="00FF1518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30407D">
        <w:rPr>
          <w:rFonts w:ascii="Arial" w:hAnsi="Arial" w:cs="Arial"/>
          <w:sz w:val="20"/>
        </w:rPr>
        <w:t>www.</w:t>
      </w:r>
      <w:r w:rsidR="00A51B40" w:rsidRPr="0030407D">
        <w:rPr>
          <w:rFonts w:ascii="Arial" w:hAnsi="Arial" w:cs="Arial"/>
          <w:sz w:val="20"/>
        </w:rPr>
        <w:t>SDSA</w:t>
      </w:r>
      <w:r w:rsidR="00ED2E29" w:rsidRPr="0030407D">
        <w:rPr>
          <w:rFonts w:ascii="Arial" w:hAnsi="Arial" w:cs="Arial"/>
          <w:sz w:val="20"/>
        </w:rPr>
        <w:t>.eu</w:t>
      </w:r>
      <w:proofErr w:type="spellEnd"/>
    </w:p>
    <w:sectPr w:rsidR="00FF1518" w:rsidRPr="0030407D" w:rsidSect="00FF151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heq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038"/>
    <w:multiLevelType w:val="hybridMultilevel"/>
    <w:tmpl w:val="0DEEB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F6A82"/>
    <w:multiLevelType w:val="hybridMultilevel"/>
    <w:tmpl w:val="9E1E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BD1"/>
    <w:multiLevelType w:val="hybridMultilevel"/>
    <w:tmpl w:val="B1F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709"/>
    <w:multiLevelType w:val="hybridMultilevel"/>
    <w:tmpl w:val="1BC83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55EC0"/>
    <w:multiLevelType w:val="hybridMultilevel"/>
    <w:tmpl w:val="585C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057F6"/>
    <w:multiLevelType w:val="hybridMultilevel"/>
    <w:tmpl w:val="9BB6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06C14"/>
    <w:multiLevelType w:val="hybridMultilevel"/>
    <w:tmpl w:val="0DB0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5C31"/>
    <w:multiLevelType w:val="hybridMultilevel"/>
    <w:tmpl w:val="1A58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C566B"/>
    <w:multiLevelType w:val="hybridMultilevel"/>
    <w:tmpl w:val="039E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C71AB"/>
    <w:multiLevelType w:val="hybridMultilevel"/>
    <w:tmpl w:val="7354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•"/>
      <w:lvlJc w:val="left"/>
      <w:pPr>
        <w:ind w:left="1080" w:hanging="360"/>
      </w:pPr>
      <w:rPr>
        <w:rFonts w:ascii="Cheq" w:hAnsi="Cheq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500C45"/>
    <w:multiLevelType w:val="hybridMultilevel"/>
    <w:tmpl w:val="7354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-"/>
      <w:lvlJc w:val="left"/>
      <w:pPr>
        <w:ind w:left="1080" w:hanging="360"/>
      </w:pPr>
      <w:rPr>
        <w:rFonts w:ascii="Cheq" w:hAnsi="Cheq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457CA9"/>
    <w:multiLevelType w:val="hybridMultilevel"/>
    <w:tmpl w:val="EE5E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A7423"/>
    <w:multiLevelType w:val="hybridMultilevel"/>
    <w:tmpl w:val="75A2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326C2"/>
    <w:multiLevelType w:val="hybridMultilevel"/>
    <w:tmpl w:val="5386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F12FE"/>
    <w:multiLevelType w:val="hybridMultilevel"/>
    <w:tmpl w:val="16120492"/>
    <w:lvl w:ilvl="0" w:tplc="CC4E436C">
      <w:numFmt w:val="bullet"/>
      <w:lvlText w:val="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B1A94"/>
    <w:multiLevelType w:val="hybridMultilevel"/>
    <w:tmpl w:val="CFFEC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B30594"/>
    <w:multiLevelType w:val="hybridMultilevel"/>
    <w:tmpl w:val="6C0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3063D"/>
    <w:multiLevelType w:val="hybridMultilevel"/>
    <w:tmpl w:val="E032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504B2"/>
    <w:multiLevelType w:val="hybridMultilevel"/>
    <w:tmpl w:val="7354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-"/>
      <w:lvlJc w:val="left"/>
      <w:pPr>
        <w:ind w:left="1080" w:hanging="360"/>
      </w:pPr>
      <w:rPr>
        <w:rFonts w:ascii="Cheq" w:hAnsi="Cheq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A3526"/>
    <w:multiLevelType w:val="hybridMultilevel"/>
    <w:tmpl w:val="7354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EC75CD"/>
    <w:multiLevelType w:val="hybridMultilevel"/>
    <w:tmpl w:val="11D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16024"/>
    <w:multiLevelType w:val="hybridMultilevel"/>
    <w:tmpl w:val="20DA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62145"/>
    <w:multiLevelType w:val="hybridMultilevel"/>
    <w:tmpl w:val="2B3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80F65"/>
    <w:multiLevelType w:val="hybridMultilevel"/>
    <w:tmpl w:val="7354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-"/>
      <w:lvlJc w:val="left"/>
      <w:pPr>
        <w:ind w:left="1080" w:hanging="360"/>
      </w:pPr>
      <w:rPr>
        <w:rFonts w:ascii="Cheq" w:hAnsi="Cheq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9E230E"/>
    <w:multiLevelType w:val="hybridMultilevel"/>
    <w:tmpl w:val="2A008E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2"/>
  </w:num>
  <w:num w:numId="9">
    <w:abstractNumId w:val="5"/>
  </w:num>
  <w:num w:numId="10">
    <w:abstractNumId w:val="3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2"/>
  </w:num>
  <w:num w:numId="16">
    <w:abstractNumId w:val="20"/>
  </w:num>
  <w:num w:numId="17">
    <w:abstractNumId w:val="19"/>
  </w:num>
  <w:num w:numId="18">
    <w:abstractNumId w:val="11"/>
  </w:num>
  <w:num w:numId="19">
    <w:abstractNumId w:val="16"/>
  </w:num>
  <w:num w:numId="20">
    <w:abstractNumId w:val="15"/>
  </w:num>
  <w:num w:numId="21">
    <w:abstractNumId w:val="24"/>
  </w:num>
  <w:num w:numId="22">
    <w:abstractNumId w:val="18"/>
  </w:num>
  <w:num w:numId="23">
    <w:abstractNumId w:val="10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F1518"/>
    <w:rsid w:val="00052426"/>
    <w:rsid w:val="00057D53"/>
    <w:rsid w:val="000B6285"/>
    <w:rsid w:val="000F7F4F"/>
    <w:rsid w:val="00170843"/>
    <w:rsid w:val="00260A8F"/>
    <w:rsid w:val="00265C56"/>
    <w:rsid w:val="002A1EA3"/>
    <w:rsid w:val="002E557D"/>
    <w:rsid w:val="0030407D"/>
    <w:rsid w:val="0035648E"/>
    <w:rsid w:val="004153BE"/>
    <w:rsid w:val="004A1AA3"/>
    <w:rsid w:val="004E250B"/>
    <w:rsid w:val="00514B2B"/>
    <w:rsid w:val="005448E7"/>
    <w:rsid w:val="0056593C"/>
    <w:rsid w:val="00631AED"/>
    <w:rsid w:val="00647452"/>
    <w:rsid w:val="00714221"/>
    <w:rsid w:val="00714D4A"/>
    <w:rsid w:val="00716332"/>
    <w:rsid w:val="0075027A"/>
    <w:rsid w:val="00776BE7"/>
    <w:rsid w:val="00837D7E"/>
    <w:rsid w:val="0090363D"/>
    <w:rsid w:val="00924C6B"/>
    <w:rsid w:val="00A51B40"/>
    <w:rsid w:val="00A5356A"/>
    <w:rsid w:val="00B93351"/>
    <w:rsid w:val="00BA444E"/>
    <w:rsid w:val="00BA5BFF"/>
    <w:rsid w:val="00CD4699"/>
    <w:rsid w:val="00D34D63"/>
    <w:rsid w:val="00D82672"/>
    <w:rsid w:val="00E24090"/>
    <w:rsid w:val="00E3726E"/>
    <w:rsid w:val="00E500A5"/>
    <w:rsid w:val="00E917A9"/>
    <w:rsid w:val="00ED2E29"/>
    <w:rsid w:val="00EE28C6"/>
    <w:rsid w:val="00FC5794"/>
    <w:rsid w:val="00FF151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7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1679</Words>
  <Characters>9404</Characters>
  <Application>Microsoft Macintosh Word</Application>
  <DocSecurity>0</DocSecurity>
  <Lines>218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SDSA</dc:creator>
  <cp:keywords/>
  <dc:description/>
  <cp:lastModifiedBy>Andrew Catlin</cp:lastModifiedBy>
  <cp:revision>10</cp:revision>
  <dcterms:created xsi:type="dcterms:W3CDTF">2013-04-23T13:38:00Z</dcterms:created>
  <dcterms:modified xsi:type="dcterms:W3CDTF">2013-04-23T15:58:00Z</dcterms:modified>
  <cp:category/>
</cp:coreProperties>
</file>